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008E" w:rsidR="005837F7" w:rsidP="00E6143D" w:rsidRDefault="005837F7" w14:paraId="05971CC8" w14:textId="77777777">
      <w:pPr>
        <w:rPr>
          <w:rFonts w:cstheme="majorHAnsi"/>
        </w:rPr>
      </w:pPr>
    </w:p>
    <w:p w:rsidRPr="009A008E" w:rsidR="00B9586B" w:rsidP="00E6143D" w:rsidRDefault="00B9586B" w14:paraId="1137CB8C" w14:textId="77777777">
      <w:pPr>
        <w:rPr>
          <w:rFonts w:cstheme="majorHAnsi"/>
        </w:rPr>
      </w:pPr>
    </w:p>
    <w:p w:rsidRPr="009A008E" w:rsidR="00B9586B" w:rsidP="00E6143D" w:rsidRDefault="00B9586B" w14:paraId="248877C1" w14:textId="77777777">
      <w:pPr>
        <w:rPr>
          <w:rFonts w:cstheme="majorHAnsi"/>
        </w:rPr>
      </w:pPr>
    </w:p>
    <w:p w:rsidRPr="009A008E" w:rsidR="00B9586B" w:rsidP="00E6143D" w:rsidRDefault="00B9586B" w14:paraId="2266DBF1" w14:textId="77777777">
      <w:pPr>
        <w:rPr>
          <w:rFonts w:cstheme="majorHAnsi"/>
        </w:rPr>
      </w:pPr>
    </w:p>
    <w:p w:rsidRPr="009A008E" w:rsidR="00B9586B" w:rsidP="00E6143D" w:rsidRDefault="00B9586B" w14:paraId="5F106233" w14:textId="77777777">
      <w:pPr>
        <w:rPr>
          <w:rFonts w:cstheme="majorHAnsi"/>
        </w:rPr>
      </w:pPr>
    </w:p>
    <w:p w:rsidRPr="009A008E" w:rsidR="00B9586B" w:rsidP="00E6143D" w:rsidRDefault="00B9586B" w14:paraId="12941A78" w14:textId="77777777">
      <w:pPr>
        <w:rPr>
          <w:rFonts w:cstheme="majorHAnsi"/>
        </w:rPr>
      </w:pPr>
    </w:p>
    <w:p w:rsidRPr="009A008E" w:rsidR="00B9586B" w:rsidP="00F45469" w:rsidRDefault="00F45469" w14:paraId="56C81C33" w14:textId="77777777">
      <w:pPr>
        <w:tabs>
          <w:tab w:val="left" w:pos="6826"/>
        </w:tabs>
        <w:rPr>
          <w:rFonts w:cstheme="majorHAnsi"/>
        </w:rPr>
      </w:pPr>
      <w:r w:rsidRPr="009A008E">
        <w:rPr>
          <w:rFonts w:cstheme="majorHAnsi"/>
        </w:rPr>
        <w:tab/>
      </w:r>
    </w:p>
    <w:p w:rsidRPr="009A008E" w:rsidR="00B9586B" w:rsidP="00E6143D" w:rsidRDefault="00B9586B" w14:paraId="55EEA99E" w14:textId="77777777">
      <w:pPr>
        <w:rPr>
          <w:rFonts w:cstheme="majorHAnsi"/>
        </w:rPr>
      </w:pPr>
    </w:p>
    <w:p w:rsidRPr="009A008E" w:rsidR="00B9586B" w:rsidP="00D44E77" w:rsidRDefault="00B9586B" w14:paraId="3FEDEB1D" w14:textId="77777777">
      <w:pPr>
        <w:ind w:left="0"/>
        <w:rPr>
          <w:rFonts w:cstheme="majorHAnsi"/>
        </w:rPr>
      </w:pPr>
    </w:p>
    <w:p w:rsidRPr="009A008E" w:rsidR="00B9586B" w:rsidP="00E6143D" w:rsidRDefault="00B9586B" w14:paraId="256193C6" w14:textId="77777777">
      <w:pPr>
        <w:rPr>
          <w:rFonts w:cstheme="majorHAnsi"/>
        </w:rPr>
      </w:pPr>
    </w:p>
    <w:p w:rsidRPr="009A008E" w:rsidR="007B2E18" w:rsidP="00077510" w:rsidRDefault="00202BF6" w14:paraId="5730CDC0" w14:textId="391ADFD8">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Pr="009A008E" w:rsidR="00575134">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Pr="009A008E" w:rsidR="00575134">
        <w:rPr>
          <w:rFonts w:cstheme="majorHAnsi"/>
          <w:color w:val="808080" w:themeColor="background1" w:themeShade="80"/>
          <w:sz w:val="40"/>
          <w:szCs w:val="40"/>
        </w:rPr>
        <w:t>SERVICIOS DE INGENIERÍA</w:t>
      </w:r>
    </w:p>
    <w:p w:rsidR="00B9586B" w:rsidP="00E6143D" w:rsidRDefault="00B9586B" w14:paraId="065218F8" w14:textId="1D7E233E">
      <w:pPr>
        <w:rPr>
          <w:rFonts w:cstheme="majorHAnsi"/>
          <w:color w:val="808080" w:themeColor="background1" w:themeShade="80"/>
          <w:sz w:val="40"/>
          <w:szCs w:val="40"/>
        </w:rPr>
      </w:pPr>
    </w:p>
    <w:p w:rsidRPr="009A008E" w:rsidR="00A352AF" w:rsidP="00E6143D" w:rsidRDefault="00A352AF" w14:paraId="0B1AB30E" w14:textId="77777777">
      <w:pPr>
        <w:rPr>
          <w:rFonts w:cstheme="majorHAnsi"/>
          <w:color w:val="808080" w:themeColor="background1" w:themeShade="80"/>
          <w:sz w:val="40"/>
          <w:szCs w:val="40"/>
        </w:rPr>
      </w:pPr>
    </w:p>
    <w:p w:rsidRPr="009A008E" w:rsidR="003813ED" w:rsidP="00E6143D" w:rsidRDefault="003813ED" w14:paraId="169489E2" w14:textId="77777777">
      <w:pPr>
        <w:rPr>
          <w:rFonts w:cstheme="majorHAnsi"/>
          <w:color w:val="808080" w:themeColor="background1" w:themeShade="80"/>
        </w:rPr>
      </w:pPr>
    </w:p>
    <w:p w:rsidRPr="009A008E" w:rsidR="00B9586B" w:rsidP="00E6143D" w:rsidRDefault="00B9586B" w14:paraId="5B7A67E2" w14:textId="77777777">
      <w:pPr>
        <w:rPr>
          <w:rFonts w:cstheme="majorHAnsi"/>
          <w:color w:val="808080" w:themeColor="background1" w:themeShade="80"/>
        </w:rPr>
      </w:pPr>
    </w:p>
    <w:p w:rsidR="00F00DB8" w:rsidP="00F00DB8" w:rsidRDefault="00124002" w14:paraId="0454E5B9" w14:textId="3884D8B9">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Pr="00AA2430" w:rsidR="00AA2430">
        <w:rPr>
          <w:color w:val="808080" w:themeColor="background1" w:themeShade="80"/>
          <w:sz w:val="32"/>
          <w:szCs w:val="32"/>
          <w:lang w:val="en-US"/>
        </w:rPr>
        <w:t>E08</w:t>
      </w:r>
    </w:p>
    <w:p w:rsidRPr="008359DD" w:rsidR="00B9586B" w:rsidP="00E6143D" w:rsidRDefault="00B9586B" w14:paraId="7FACF6C3" w14:textId="77777777">
      <w:pPr>
        <w:rPr>
          <w:rFonts w:cstheme="majorHAnsi"/>
          <w:color w:val="808080" w:themeColor="background1" w:themeShade="80"/>
        </w:rPr>
      </w:pPr>
    </w:p>
    <w:p w:rsidRPr="008359DD" w:rsidR="00B9586B" w:rsidP="00E6143D" w:rsidRDefault="00B9586B" w14:paraId="2983A3C8" w14:textId="77777777">
      <w:pPr>
        <w:rPr>
          <w:rFonts w:cstheme="majorHAnsi"/>
          <w:color w:val="808080" w:themeColor="background1" w:themeShade="80"/>
        </w:rPr>
      </w:pPr>
    </w:p>
    <w:p w:rsidRPr="008359DD" w:rsidR="00E6143D" w:rsidP="002F46E9" w:rsidRDefault="00E6143D" w14:paraId="3A2EFCC2" w14:textId="77777777">
      <w:pPr>
        <w:ind w:left="0"/>
        <w:rPr>
          <w:rFonts w:cstheme="majorHAnsi"/>
          <w:color w:val="808080" w:themeColor="background1" w:themeShade="80"/>
        </w:rPr>
      </w:pPr>
    </w:p>
    <w:p w:rsidRPr="008359DD" w:rsidR="00EE13C2" w:rsidP="002F46E9" w:rsidRDefault="00EE13C2" w14:paraId="37A374CB" w14:textId="77777777">
      <w:pPr>
        <w:ind w:left="0"/>
        <w:rPr>
          <w:rFonts w:cstheme="majorHAnsi"/>
          <w:color w:val="808080" w:themeColor="background1" w:themeShade="80"/>
        </w:rPr>
      </w:pPr>
    </w:p>
    <w:p w:rsidRPr="008359DD" w:rsidR="003813ED" w:rsidP="002F46E9" w:rsidRDefault="00125D4E" w14:paraId="14C4732E" w14:textId="77777777">
      <w:pPr>
        <w:ind w:left="0"/>
        <w:rPr>
          <w:rFonts w:cstheme="majorHAnsi"/>
          <w:color w:val="808080" w:themeColor="background1" w:themeShade="80"/>
        </w:rPr>
      </w:pPr>
      <w:r w:rsidRPr="008359DD">
        <w:rPr>
          <w:rFonts w:cstheme="majorHAnsi"/>
          <w:color w:val="808080" w:themeColor="background1" w:themeShade="80"/>
        </w:rPr>
        <w:t xml:space="preserve"> </w:t>
      </w:r>
    </w:p>
    <w:p w:rsidRPr="008359DD" w:rsidR="00C662FF" w:rsidP="007B2E18" w:rsidRDefault="00C662FF" w14:paraId="4F83609C" w14:textId="77777777">
      <w:pPr>
        <w:ind w:left="0"/>
        <w:rPr>
          <w:rFonts w:cstheme="majorHAnsi"/>
          <w:color w:val="808080" w:themeColor="background1" w:themeShade="80"/>
        </w:rPr>
      </w:pPr>
    </w:p>
    <w:p w:rsidRPr="008359DD" w:rsidR="00B9586B" w:rsidP="00E6143D" w:rsidRDefault="00B9586B" w14:paraId="7E1E23A6" w14:textId="795646D5">
      <w:pPr>
        <w:rPr>
          <w:rFonts w:cstheme="majorHAnsi"/>
          <w:color w:val="808080" w:themeColor="background1" w:themeShade="80"/>
        </w:rPr>
      </w:pPr>
    </w:p>
    <w:p w:rsidRPr="008359DD" w:rsidR="00F36DF7" w:rsidP="00E6143D" w:rsidRDefault="00F36DF7" w14:paraId="3A1CC634" w14:textId="7CEC94E6">
      <w:pPr>
        <w:rPr>
          <w:rFonts w:cstheme="majorHAnsi"/>
          <w:color w:val="808080" w:themeColor="background1" w:themeShade="80"/>
        </w:rPr>
      </w:pPr>
    </w:p>
    <w:p w:rsidRPr="008359DD" w:rsidR="00F36DF7" w:rsidP="00E6143D" w:rsidRDefault="00F36DF7" w14:paraId="1B193DDC" w14:textId="77777777">
      <w:pPr>
        <w:rPr>
          <w:rFonts w:cstheme="majorHAnsi"/>
          <w:color w:val="808080" w:themeColor="background1" w:themeShade="80"/>
        </w:rPr>
      </w:pPr>
    </w:p>
    <w:p w:rsidRPr="0011449A" w:rsidR="00B9586B" w:rsidP="00E6143D" w:rsidRDefault="00B9586B" w14:paraId="654A957B" w14:textId="77777777">
      <w:pPr>
        <w:jc w:val="right"/>
        <w:rPr>
          <w:rFonts w:cstheme="majorHAnsi"/>
          <w:color w:val="808080" w:themeColor="background1" w:themeShade="80"/>
          <w:lang w:val="en-US"/>
        </w:rPr>
        <w:sectPr w:rsidRPr="0011449A"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11449A" w:rsidR="00E6143D" w:rsidP="00F02325" w:rsidRDefault="00F02325" w14:paraId="79558B63" w14:textId="77777777">
          <w:pPr>
            <w:pStyle w:val="TtuloTDC"/>
            <w:jc w:val="center"/>
            <w:rPr>
              <w:rFonts w:cstheme="majorHAnsi"/>
              <w:color w:val="auto"/>
              <w:lang w:val="en-US"/>
            </w:rPr>
          </w:pPr>
          <w:r w:rsidRPr="0011449A">
            <w:rPr>
              <w:rFonts w:cstheme="majorHAnsi"/>
              <w:color w:val="auto"/>
              <w:lang w:val="en-US"/>
            </w:rPr>
            <w:t>ÍNDICE</w:t>
          </w:r>
        </w:p>
        <w:p w:rsidR="006417BA" w:rsidRDefault="00E6143D" w14:paraId="0CBCD6F3" w14:textId="1133DCF3">
          <w:pPr>
            <w:pStyle w:val="TDC1"/>
            <w:rPr>
              <w:rFonts w:asciiTheme="minorHAnsi" w:hAnsiTheme="minorHAnsi" w:eastAsiaTheme="minorEastAsia"/>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history="1" w:anchor="_Toc51331962">
            <w:r w:rsidRPr="00404246" w:rsidR="006417BA">
              <w:rPr>
                <w:rStyle w:val="Hipervnculo"/>
                <w:rFonts w:cstheme="majorHAnsi"/>
                <w:noProof/>
              </w:rPr>
              <w:t>2.1</w:t>
            </w:r>
            <w:r w:rsidR="006417BA">
              <w:rPr>
                <w:rFonts w:asciiTheme="minorHAnsi" w:hAnsiTheme="minorHAnsi" w:eastAsiaTheme="minorEastAsia"/>
                <w:noProof/>
                <w:lang w:eastAsia="es-CL"/>
              </w:rPr>
              <w:tab/>
            </w:r>
            <w:r w:rsidRPr="00404246" w:rsidR="006417BA">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rsidR="006417BA" w:rsidRDefault="006417BA" w14:paraId="438EEAF7" w14:textId="2E17DD0D">
          <w:pPr>
            <w:pStyle w:val="TDC1"/>
            <w:rPr>
              <w:rFonts w:asciiTheme="minorHAnsi" w:hAnsiTheme="minorHAnsi" w:eastAsiaTheme="minorEastAsia"/>
              <w:noProof/>
              <w:lang w:eastAsia="es-CL"/>
            </w:rPr>
          </w:pPr>
          <w:hyperlink w:history="1" w:anchor="_Toc51331963">
            <w:r w:rsidRPr="00404246">
              <w:rPr>
                <w:rStyle w:val="Hipervnculo"/>
                <w:rFonts w:cstheme="majorHAnsi"/>
                <w:noProof/>
              </w:rPr>
              <w:t>2.2</w:t>
            </w:r>
            <w:r>
              <w:rPr>
                <w:rFonts w:asciiTheme="minorHAnsi" w:hAnsiTheme="minorHAnsi" w:eastAsiaTheme="minorEastAsia"/>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rsidR="006417BA" w:rsidRDefault="006417BA" w14:paraId="5CD8D288" w14:textId="366F59E6">
          <w:pPr>
            <w:pStyle w:val="TDC1"/>
            <w:rPr>
              <w:rFonts w:asciiTheme="minorHAnsi" w:hAnsiTheme="minorHAnsi" w:eastAsiaTheme="minorEastAsia"/>
              <w:noProof/>
              <w:lang w:eastAsia="es-CL"/>
            </w:rPr>
          </w:pPr>
          <w:hyperlink w:history="1" w:anchor="_Toc51331964">
            <w:r w:rsidRPr="00404246">
              <w:rPr>
                <w:rStyle w:val="Hipervnculo"/>
                <w:rFonts w:cstheme="majorHAnsi"/>
                <w:noProof/>
              </w:rPr>
              <w:t>2.3</w:t>
            </w:r>
            <w:r>
              <w:rPr>
                <w:rFonts w:asciiTheme="minorHAnsi" w:hAnsiTheme="minorHAnsi" w:eastAsiaTheme="minorEastAsia"/>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rsidR="006417BA" w:rsidRDefault="006417BA" w14:paraId="05118C38" w14:textId="5CE602BE">
          <w:pPr>
            <w:pStyle w:val="TDC1"/>
            <w:rPr>
              <w:rFonts w:asciiTheme="minorHAnsi" w:hAnsiTheme="minorHAnsi" w:eastAsiaTheme="minorEastAsia"/>
              <w:noProof/>
              <w:lang w:eastAsia="es-CL"/>
            </w:rPr>
          </w:pPr>
          <w:hyperlink w:history="1" w:anchor="_Toc51331965">
            <w:r w:rsidRPr="00404246">
              <w:rPr>
                <w:rStyle w:val="Hipervnculo"/>
                <w:rFonts w:cstheme="majorHAnsi"/>
                <w:noProof/>
              </w:rPr>
              <w:t>2.4</w:t>
            </w:r>
            <w:r>
              <w:rPr>
                <w:rFonts w:asciiTheme="minorHAnsi" w:hAnsiTheme="minorHAnsi" w:eastAsiaTheme="minorEastAsia"/>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rsidR="006417BA" w:rsidRDefault="006417BA" w14:paraId="0D3CE789" w14:textId="28AE0B63">
          <w:pPr>
            <w:pStyle w:val="TDC1"/>
            <w:rPr>
              <w:rFonts w:asciiTheme="minorHAnsi" w:hAnsiTheme="minorHAnsi" w:eastAsiaTheme="minorEastAsia"/>
              <w:noProof/>
              <w:lang w:eastAsia="es-CL"/>
            </w:rPr>
          </w:pPr>
          <w:hyperlink w:history="1" w:anchor="_Toc51331966">
            <w:r w:rsidRPr="00404246">
              <w:rPr>
                <w:rStyle w:val="Hipervnculo"/>
                <w:rFonts w:cstheme="majorHAnsi"/>
                <w:noProof/>
              </w:rPr>
              <w:t>2.5</w:t>
            </w:r>
            <w:r>
              <w:rPr>
                <w:rFonts w:asciiTheme="minorHAnsi" w:hAnsiTheme="minorHAnsi" w:eastAsiaTheme="minorEastAsia"/>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rsidR="006417BA" w:rsidRDefault="006417BA" w14:paraId="748B262B" w14:textId="41E41301">
          <w:pPr>
            <w:pStyle w:val="TDC3"/>
            <w:rPr>
              <w:rFonts w:asciiTheme="minorHAnsi" w:hAnsiTheme="minorHAnsi" w:eastAsiaTheme="minorEastAsia"/>
              <w:noProof/>
              <w:lang w:eastAsia="es-CL"/>
            </w:rPr>
          </w:pPr>
          <w:hyperlink w:history="1" w:anchor="_Toc51331967">
            <w:r w:rsidRPr="00404246">
              <w:rPr>
                <w:rStyle w:val="Hipervnculo"/>
                <w:noProof/>
              </w:rPr>
              <w:t>2.5.1</w:t>
            </w:r>
            <w:r>
              <w:rPr>
                <w:rFonts w:asciiTheme="minorHAnsi" w:hAnsiTheme="minorHAnsi" w:eastAsiaTheme="minorEastAsia"/>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rsidR="006417BA" w:rsidRDefault="006417BA" w14:paraId="194430B1" w14:textId="19D861EE">
          <w:pPr>
            <w:pStyle w:val="TDC3"/>
            <w:rPr>
              <w:rFonts w:asciiTheme="minorHAnsi" w:hAnsiTheme="minorHAnsi" w:eastAsiaTheme="minorEastAsia"/>
              <w:noProof/>
              <w:lang w:eastAsia="es-CL"/>
            </w:rPr>
          </w:pPr>
          <w:hyperlink w:history="1" w:anchor="_Toc51331968">
            <w:r w:rsidRPr="00404246">
              <w:rPr>
                <w:rStyle w:val="Hipervnculo"/>
                <w:noProof/>
              </w:rPr>
              <w:t>2.5.2</w:t>
            </w:r>
            <w:r>
              <w:rPr>
                <w:rFonts w:asciiTheme="minorHAnsi" w:hAnsiTheme="minorHAnsi" w:eastAsiaTheme="minorEastAsia"/>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rsidR="006417BA" w:rsidRDefault="006417BA" w14:paraId="680CAD85" w14:textId="04545D48">
          <w:pPr>
            <w:pStyle w:val="TDC3"/>
            <w:rPr>
              <w:rFonts w:asciiTheme="minorHAnsi" w:hAnsiTheme="minorHAnsi" w:eastAsiaTheme="minorEastAsia"/>
              <w:noProof/>
              <w:lang w:eastAsia="es-CL"/>
            </w:rPr>
          </w:pPr>
          <w:hyperlink w:history="1" w:anchor="_Toc51331969">
            <w:r w:rsidRPr="00404246">
              <w:rPr>
                <w:rStyle w:val="Hipervnculo"/>
                <w:noProof/>
              </w:rPr>
              <w:t>2.5.3</w:t>
            </w:r>
            <w:r>
              <w:rPr>
                <w:rFonts w:asciiTheme="minorHAnsi" w:hAnsiTheme="minorHAnsi" w:eastAsiaTheme="minorEastAsia"/>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4969C280" w14:textId="66A0BC94">
          <w:pPr>
            <w:pStyle w:val="TDC3"/>
            <w:rPr>
              <w:rFonts w:asciiTheme="minorHAnsi" w:hAnsiTheme="minorHAnsi" w:eastAsiaTheme="minorEastAsia"/>
              <w:noProof/>
              <w:lang w:eastAsia="es-CL"/>
            </w:rPr>
          </w:pPr>
          <w:hyperlink w:history="1" w:anchor="_Toc51331970">
            <w:r w:rsidRPr="00404246">
              <w:rPr>
                <w:rStyle w:val="Hipervnculo"/>
                <w:noProof/>
              </w:rPr>
              <w:t>2.5.4</w:t>
            </w:r>
            <w:r>
              <w:rPr>
                <w:rFonts w:asciiTheme="minorHAnsi" w:hAnsiTheme="minorHAnsi" w:eastAsiaTheme="minorEastAsia"/>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795773A6" w14:textId="568AA172">
          <w:pPr>
            <w:pStyle w:val="TDC3"/>
            <w:rPr>
              <w:rFonts w:asciiTheme="minorHAnsi" w:hAnsiTheme="minorHAnsi" w:eastAsiaTheme="minorEastAsia"/>
              <w:noProof/>
              <w:lang w:eastAsia="es-CL"/>
            </w:rPr>
          </w:pPr>
          <w:hyperlink w:history="1" w:anchor="_Toc51331971">
            <w:r w:rsidRPr="00404246">
              <w:rPr>
                <w:rStyle w:val="Hipervnculo"/>
                <w:noProof/>
              </w:rPr>
              <w:t>2.5.5</w:t>
            </w:r>
            <w:r>
              <w:rPr>
                <w:rFonts w:asciiTheme="minorHAnsi" w:hAnsiTheme="minorHAnsi" w:eastAsiaTheme="minorEastAsia"/>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2AFCAEA0" w14:textId="20FA86FC">
          <w:pPr>
            <w:pStyle w:val="TDC3"/>
            <w:rPr>
              <w:rFonts w:asciiTheme="minorHAnsi" w:hAnsiTheme="minorHAnsi" w:eastAsiaTheme="minorEastAsia"/>
              <w:noProof/>
              <w:lang w:eastAsia="es-CL"/>
            </w:rPr>
          </w:pPr>
          <w:hyperlink w:history="1" w:anchor="_Toc51331972">
            <w:r w:rsidRPr="00404246">
              <w:rPr>
                <w:rStyle w:val="Hipervnculo"/>
                <w:noProof/>
              </w:rPr>
              <w:t>2.5.6</w:t>
            </w:r>
            <w:r>
              <w:rPr>
                <w:rFonts w:asciiTheme="minorHAnsi" w:hAnsiTheme="minorHAnsi" w:eastAsiaTheme="minorEastAsia"/>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rsidR="006417BA" w:rsidRDefault="006417BA" w14:paraId="3AC40BC3" w14:textId="51E92470">
          <w:pPr>
            <w:pStyle w:val="TDC3"/>
            <w:rPr>
              <w:rFonts w:asciiTheme="minorHAnsi" w:hAnsiTheme="minorHAnsi" w:eastAsiaTheme="minorEastAsia"/>
              <w:noProof/>
              <w:lang w:eastAsia="es-CL"/>
            </w:rPr>
          </w:pPr>
          <w:hyperlink w:history="1" w:anchor="_Toc51331973">
            <w:r w:rsidRPr="00404246">
              <w:rPr>
                <w:rStyle w:val="Hipervnculo"/>
                <w:noProof/>
              </w:rPr>
              <w:t>2.5.7</w:t>
            </w:r>
            <w:r>
              <w:rPr>
                <w:rFonts w:asciiTheme="minorHAnsi" w:hAnsiTheme="minorHAnsi" w:eastAsiaTheme="minorEastAsia"/>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rsidR="006417BA" w:rsidRDefault="006417BA" w14:paraId="0E04174D" w14:textId="1F61D5B6">
          <w:pPr>
            <w:pStyle w:val="TDC3"/>
            <w:rPr>
              <w:rFonts w:asciiTheme="minorHAnsi" w:hAnsiTheme="minorHAnsi" w:eastAsiaTheme="minorEastAsia"/>
              <w:noProof/>
              <w:lang w:eastAsia="es-CL"/>
            </w:rPr>
          </w:pPr>
          <w:hyperlink w:history="1" w:anchor="_Toc51331974">
            <w:r w:rsidRPr="00404246">
              <w:rPr>
                <w:rStyle w:val="Hipervnculo"/>
                <w:noProof/>
              </w:rPr>
              <w:t>2.5.8</w:t>
            </w:r>
            <w:r>
              <w:rPr>
                <w:rFonts w:asciiTheme="minorHAnsi" w:hAnsiTheme="minorHAnsi" w:eastAsiaTheme="minorEastAsia"/>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rsidR="006417BA" w:rsidRDefault="006417BA" w14:paraId="4DFEA82F" w14:textId="744A6E06">
          <w:pPr>
            <w:pStyle w:val="TDC3"/>
            <w:rPr>
              <w:rFonts w:asciiTheme="minorHAnsi" w:hAnsiTheme="minorHAnsi" w:eastAsiaTheme="minorEastAsia"/>
              <w:noProof/>
              <w:lang w:eastAsia="es-CL"/>
            </w:rPr>
          </w:pPr>
          <w:hyperlink w:history="1" w:anchor="_Toc51331975">
            <w:r w:rsidRPr="00404246">
              <w:rPr>
                <w:rStyle w:val="Hipervnculo"/>
                <w:noProof/>
              </w:rPr>
              <w:t>2.5.9</w:t>
            </w:r>
            <w:r>
              <w:rPr>
                <w:rFonts w:asciiTheme="minorHAnsi" w:hAnsiTheme="minorHAnsi" w:eastAsiaTheme="minorEastAsia"/>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rsidR="006417BA" w:rsidRDefault="006417BA" w14:paraId="3D86EA4B" w14:textId="476DBADA">
          <w:pPr>
            <w:pStyle w:val="TDC3"/>
            <w:rPr>
              <w:rFonts w:asciiTheme="minorHAnsi" w:hAnsiTheme="minorHAnsi" w:eastAsiaTheme="minorEastAsia"/>
              <w:noProof/>
              <w:lang w:eastAsia="es-CL"/>
            </w:rPr>
          </w:pPr>
          <w:hyperlink w:history="1" w:anchor="_Toc51331976">
            <w:r w:rsidRPr="00404246">
              <w:rPr>
                <w:rStyle w:val="Hipervnculo"/>
                <w:noProof/>
              </w:rPr>
              <w:t>2.5.10</w:t>
            </w:r>
            <w:r>
              <w:rPr>
                <w:rFonts w:asciiTheme="minorHAnsi" w:hAnsiTheme="minorHAnsi" w:eastAsiaTheme="minorEastAsia"/>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rsidRPr="009A008E" w:rsidR="00E6143D" w:rsidRDefault="00E6143D" w14:paraId="0D040526" w14:textId="4BC62D18">
          <w:pPr>
            <w:rPr>
              <w:rFonts w:cstheme="majorHAnsi"/>
            </w:rPr>
          </w:pPr>
          <w:r w:rsidRPr="009A008E">
            <w:rPr>
              <w:rFonts w:cstheme="majorHAnsi"/>
              <w:b/>
              <w:bCs/>
            </w:rPr>
            <w:fldChar w:fldCharType="end"/>
          </w:r>
        </w:p>
      </w:sdtContent>
    </w:sdt>
    <w:p w:rsidRPr="009A008E" w:rsidR="00B9586B" w:rsidP="00E6143D" w:rsidRDefault="00B9586B" w14:paraId="6E463BAC" w14:textId="61340331">
      <w:pPr>
        <w:rPr>
          <w:rFonts w:cstheme="majorHAnsi"/>
        </w:rPr>
      </w:pPr>
      <w:r w:rsidRPr="009A008E">
        <w:rPr>
          <w:rFonts w:cstheme="majorHAnsi"/>
        </w:rPr>
        <w:br w:type="page"/>
      </w:r>
    </w:p>
    <w:p w:rsidRPr="009A008E" w:rsidR="00575134" w:rsidP="00575134" w:rsidRDefault="00575134" w14:paraId="5B7952B0"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24073" w:id="0"/>
      <w:bookmarkStart w:name="_Toc21389461" w:id="1"/>
      <w:bookmarkStart w:name="_Toc51331960" w:id="2"/>
      <w:bookmarkEnd w:id="0"/>
      <w:bookmarkEnd w:id="1"/>
      <w:bookmarkEnd w:id="2"/>
    </w:p>
    <w:p w:rsidRPr="009A008E" w:rsidR="00575134" w:rsidP="00575134" w:rsidRDefault="00575134" w14:paraId="5E5807B2"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24074" w:id="3"/>
      <w:bookmarkStart w:name="_Toc21389462" w:id="4"/>
      <w:bookmarkStart w:name="_Toc51331961" w:id="5"/>
      <w:bookmarkEnd w:id="3"/>
      <w:bookmarkEnd w:id="4"/>
      <w:bookmarkEnd w:id="5"/>
    </w:p>
    <w:p w:rsidRPr="009A008E" w:rsidR="005F7AC1" w:rsidP="00575134" w:rsidRDefault="00286EE5" w14:paraId="60448449" w14:textId="58660EF1">
      <w:pPr>
        <w:pStyle w:val="Ttulo1"/>
        <w:keepLines w:val="0"/>
        <w:numPr>
          <w:ilvl w:val="1"/>
          <w:numId w:val="1"/>
        </w:numPr>
        <w:tabs>
          <w:tab w:val="clear" w:pos="0"/>
        </w:tabs>
        <w:spacing w:before="360" w:after="360" w:line="240" w:lineRule="auto"/>
        <w:ind w:left="576"/>
        <w:rPr>
          <w:rFonts w:cstheme="majorHAnsi"/>
        </w:rPr>
      </w:pPr>
      <w:bookmarkStart w:name="_Toc51331962" w:id="6"/>
      <w:r w:rsidRPr="009A008E">
        <w:rPr>
          <w:rFonts w:cstheme="majorHAnsi"/>
        </w:rPr>
        <w:t>ALCANCE Y OBJETIVO</w:t>
      </w:r>
      <w:bookmarkEnd w:id="6"/>
    </w:p>
    <w:p w:rsidRPr="009A008E" w:rsidR="00575134" w:rsidP="00575134" w:rsidRDefault="00575134" w14:paraId="454E590F" w14:textId="35A51088">
      <w:pPr>
        <w:pStyle w:val="Prrafodelista"/>
        <w:ind w:left="0"/>
      </w:pPr>
      <w:bookmarkStart w:name="_Toc371679358" w:id="7"/>
      <w:bookmarkStart w:name="_Toc373846199" w:id="8"/>
      <w:bookmarkStart w:name="_Toc529444850" w:id="9"/>
      <w:bookmarkStart w:name="_Toc529445560" w:id="10"/>
      <w:bookmarkStart w:name="_Toc527099633" w:id="11"/>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rsidRPr="009A008E" w:rsidR="00575134" w:rsidP="00575134" w:rsidRDefault="00575134" w14:paraId="55E1E5CC" w14:textId="4F7F8B21">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rsidRPr="009A008E" w:rsidR="00575134" w:rsidP="00575134" w:rsidRDefault="00575134" w14:paraId="56399D19" w14:textId="5B92B907">
      <w:pPr>
        <w:pStyle w:val="Prrafodelista"/>
        <w:numPr>
          <w:ilvl w:val="0"/>
          <w:numId w:val="20"/>
        </w:numPr>
        <w:ind w:left="1854"/>
        <w:rPr>
          <w:rFonts w:ascii="Arial Narrow" w:hAnsi="Arial Narrow" w:eastAsia="Times New Roman"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rsidRPr="009A008E" w:rsidR="00575134" w:rsidP="00575134" w:rsidRDefault="00575134" w14:paraId="7B4CA7B0" w14:textId="06C61FC5">
      <w:pPr>
        <w:pStyle w:val="Prrafodelista"/>
        <w:numPr>
          <w:ilvl w:val="0"/>
          <w:numId w:val="31"/>
        </w:numPr>
        <w:ind w:left="2410"/>
      </w:pPr>
      <w:r w:rsidRPr="009A008E">
        <w:t xml:space="preserve">Verificación de la ingeniería de detalle, en el diseño de </w:t>
      </w:r>
      <w:r w:rsidR="006417BA">
        <w:t>la subestación</w:t>
      </w:r>
      <w:r w:rsidR="00AC4271">
        <w:t>.</w:t>
      </w:r>
    </w:p>
    <w:p w:rsidRPr="009A008E" w:rsidR="00575134" w:rsidP="00575134" w:rsidRDefault="00575134" w14:paraId="46CA0273" w14:textId="77777777">
      <w:pPr>
        <w:pStyle w:val="Prrafodelista"/>
        <w:numPr>
          <w:ilvl w:val="0"/>
          <w:numId w:val="31"/>
        </w:numPr>
        <w:ind w:left="2410"/>
      </w:pPr>
      <w:r w:rsidRPr="009A008E">
        <w:t xml:space="preserve">Verificación del diseño de canalizaciones. </w:t>
      </w:r>
    </w:p>
    <w:p w:rsidRPr="009A008E" w:rsidR="00575134" w:rsidP="00575134" w:rsidRDefault="00575134" w14:paraId="4ECCC4D3" w14:textId="77777777">
      <w:pPr>
        <w:pStyle w:val="Prrafodelista"/>
        <w:numPr>
          <w:ilvl w:val="0"/>
          <w:numId w:val="31"/>
        </w:numPr>
        <w:ind w:left="2410"/>
      </w:pPr>
      <w:r w:rsidRPr="009A008E">
        <w:t>Verificación del diseño de malla de puesta de tierra.</w:t>
      </w:r>
    </w:p>
    <w:p w:rsidRPr="009A008E" w:rsidR="00575134" w:rsidP="00575134" w:rsidRDefault="00575134" w14:paraId="20A7C4B2" w14:textId="77777777">
      <w:pPr>
        <w:pStyle w:val="Prrafodelista"/>
        <w:numPr>
          <w:ilvl w:val="0"/>
          <w:numId w:val="31"/>
        </w:numPr>
        <w:ind w:left="2410"/>
      </w:pPr>
      <w:r w:rsidRPr="009A008E">
        <w:t>verificación de caminos interiores.</w:t>
      </w:r>
    </w:p>
    <w:p w:rsidRPr="009A008E" w:rsidR="00575134" w:rsidP="00575134" w:rsidRDefault="00575134" w14:paraId="5F31A5AC" w14:textId="77777777">
      <w:pPr>
        <w:pStyle w:val="Prrafodelista"/>
        <w:numPr>
          <w:ilvl w:val="0"/>
          <w:numId w:val="31"/>
        </w:numPr>
        <w:ind w:left="2410"/>
      </w:pPr>
      <w:r w:rsidRPr="009A008E">
        <w:t>Verificación de diseño de fundaciones y estructuras de los equipos primarios a ser suministrados.</w:t>
      </w:r>
    </w:p>
    <w:p w:rsidRPr="009A008E" w:rsidR="00575134" w:rsidP="00575134" w:rsidRDefault="00575134" w14:paraId="0EAD9C7E" w14:textId="4E4DE30B">
      <w:pPr>
        <w:pStyle w:val="Prrafodelista"/>
        <w:numPr>
          <w:ilvl w:val="0"/>
          <w:numId w:val="31"/>
        </w:numPr>
        <w:ind w:left="2410"/>
      </w:pPr>
      <w:r w:rsidRPr="009A008E">
        <w:t>Verificación de diseño de fundaciones y estructuras altas requeridas en la subestació</w:t>
      </w:r>
      <w:r w:rsidR="008359DD">
        <w:t>n.</w:t>
      </w:r>
    </w:p>
    <w:p w:rsidRPr="009A008E" w:rsidR="00575134" w:rsidP="00575134" w:rsidRDefault="00575134" w14:paraId="35593B8E" w14:textId="69F8CCA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rsidRPr="009A008E" w:rsidR="00575134" w:rsidP="00575134" w:rsidRDefault="00575134" w14:paraId="3B4E8FC0" w14:textId="65D2A2C9">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Pr="009A008E" w:rsidR="00E02280">
        <w:t>el proyecto</w:t>
      </w:r>
    </w:p>
    <w:p w:rsidRPr="009A008E" w:rsidR="00575134" w:rsidP="00575134" w:rsidRDefault="00575134" w14:paraId="4FED986F" w14:textId="77777777">
      <w:pPr>
        <w:pStyle w:val="Prrafodelista"/>
        <w:numPr>
          <w:ilvl w:val="0"/>
          <w:numId w:val="20"/>
        </w:numPr>
        <w:ind w:left="1854"/>
      </w:pPr>
      <w:r w:rsidRPr="009A008E">
        <w:t>La inspección de los procesos de fabricación y pruebas de los suministros.</w:t>
      </w:r>
    </w:p>
    <w:p w:rsidRPr="009A008E" w:rsidR="00575134" w:rsidP="00575134" w:rsidRDefault="00575134" w14:paraId="68FDB270" w14:textId="63090AFE">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rsidRPr="009A008E" w:rsidR="00575134" w:rsidP="00575134" w:rsidRDefault="00575134" w14:paraId="67B363E7" w14:textId="1340054B">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rsidRPr="009A008E" w:rsidR="00575134" w:rsidP="00575134" w:rsidRDefault="00575134" w14:paraId="680C805D" w14:textId="77777777">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rsidRPr="009A008E" w:rsidR="00575134" w:rsidP="00575134" w:rsidRDefault="00575134" w14:paraId="42A55BC2" w14:textId="77777777">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rsidRPr="009A008E" w:rsidR="00575134" w:rsidP="00575134" w:rsidRDefault="00575134" w14:paraId="5CBDF180" w14:textId="77777777">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rsidRPr="009A008E" w:rsidR="00575134" w:rsidP="00575134" w:rsidRDefault="00575134" w14:paraId="7DE69509" w14:textId="77777777">
      <w:pPr>
        <w:pStyle w:val="Prrafodelista"/>
        <w:numPr>
          <w:ilvl w:val="0"/>
          <w:numId w:val="20"/>
        </w:numPr>
        <w:ind w:left="1854"/>
      </w:pPr>
      <w:r w:rsidRPr="009A008E">
        <w:t>La emisión de los informes periódicos de avance y otros especificados en el Contrato.</w:t>
      </w:r>
    </w:p>
    <w:p w:rsidRPr="009A008E" w:rsidR="00575134" w:rsidP="00575134" w:rsidRDefault="00575134" w14:paraId="11F07CCC" w14:textId="77777777">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rsidR="00575134" w:rsidP="00575134" w:rsidRDefault="00575134" w14:paraId="51F061C5" w14:textId="633E0C69">
      <w:pPr>
        <w:pStyle w:val="Prrafodelista"/>
        <w:numPr>
          <w:ilvl w:val="0"/>
          <w:numId w:val="20"/>
        </w:numPr>
        <w:ind w:left="1854"/>
      </w:pPr>
      <w:r w:rsidRPr="009A008E">
        <w:t>La preparación de las especificaciones, la coordinación y la supervisión de las pruebas de puesta en servicio de los equipos.</w:t>
      </w:r>
    </w:p>
    <w:p w:rsidRPr="009A008E" w:rsidR="00582ADC" w:rsidP="00575134" w:rsidRDefault="00582ADC" w14:paraId="5E6EF7E7" w14:textId="2FB6ED51">
      <w:pPr>
        <w:pStyle w:val="Prrafodelista"/>
        <w:numPr>
          <w:ilvl w:val="0"/>
          <w:numId w:val="20"/>
        </w:numPr>
        <w:ind w:left="1854"/>
      </w:pPr>
      <w:r>
        <w:t>Verificación de ingeniería de movimiento de tierra de la plataforma y cierres interior y exterior.</w:t>
      </w:r>
    </w:p>
    <w:p w:rsidRPr="009A008E" w:rsidR="0093438C" w:rsidP="00575134" w:rsidRDefault="00575134" w14:paraId="4E0B3D3A" w14:textId="009BEDEE">
      <w:pPr>
        <w:ind w:left="0"/>
      </w:pPr>
      <w:r w:rsidRPr="009A008E">
        <w:t>Se deberá llenar y proporcionar la información técnica proporcionada.</w:t>
      </w:r>
    </w:p>
    <w:p w:rsidRPr="009A008E" w:rsidR="00575134" w:rsidP="00575134" w:rsidRDefault="00575134" w14:paraId="1E9BCCCE" w14:textId="77777777">
      <w:pPr>
        <w:pStyle w:val="Ttulo1"/>
        <w:keepLines w:val="0"/>
        <w:numPr>
          <w:ilvl w:val="1"/>
          <w:numId w:val="1"/>
        </w:numPr>
        <w:tabs>
          <w:tab w:val="clear" w:pos="0"/>
        </w:tabs>
        <w:spacing w:before="360" w:after="360" w:line="240" w:lineRule="auto"/>
        <w:ind w:left="576"/>
        <w:rPr>
          <w:rFonts w:cstheme="majorHAnsi"/>
        </w:rPr>
      </w:pPr>
      <w:bookmarkStart w:name="_Toc533606749" w:id="12"/>
      <w:bookmarkStart w:name="_Toc51331963" w:id="13"/>
      <w:r w:rsidRPr="009A008E">
        <w:rPr>
          <w:rFonts w:cstheme="majorHAnsi"/>
        </w:rPr>
        <w:t>DIRECCIÓN Y COORDINACIÓN DE LOS SERVICIOS DE INGENIERIA</w:t>
      </w:r>
      <w:bookmarkEnd w:id="12"/>
      <w:bookmarkEnd w:id="13"/>
    </w:p>
    <w:p w:rsidRPr="009A008E" w:rsidR="00575134" w:rsidP="00D3386E" w:rsidRDefault="00575134" w14:paraId="5047E969" w14:textId="208318F0">
      <w:pPr>
        <w:pStyle w:val="Texto4"/>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rsidRPr="009A008E" w:rsidR="00575134" w:rsidP="00575134" w:rsidRDefault="00575134" w14:paraId="23EAF38B" w14:textId="77777777">
      <w:pPr>
        <w:pStyle w:val="Ttulo1"/>
        <w:keepLines w:val="0"/>
        <w:numPr>
          <w:ilvl w:val="1"/>
          <w:numId w:val="1"/>
        </w:numPr>
        <w:tabs>
          <w:tab w:val="clear" w:pos="0"/>
        </w:tabs>
        <w:spacing w:before="360" w:after="360" w:line="240" w:lineRule="auto"/>
        <w:ind w:left="576"/>
        <w:rPr>
          <w:rFonts w:cstheme="majorHAnsi"/>
        </w:rPr>
      </w:pPr>
      <w:bookmarkStart w:name="_Toc533606750" w:id="14"/>
      <w:bookmarkStart w:name="_Toc51331964" w:id="15"/>
      <w:r w:rsidRPr="009A008E">
        <w:rPr>
          <w:rFonts w:cstheme="majorHAnsi"/>
        </w:rPr>
        <w:t>ORGANIZACIÓN DEL ORGANISMO EJECUTOR DE LOS SERVICIOS DE INGENIERIA</w:t>
      </w:r>
      <w:bookmarkEnd w:id="14"/>
      <w:bookmarkEnd w:id="15"/>
    </w:p>
    <w:p w:rsidRPr="009A008E" w:rsidR="00575134" w:rsidP="00575134" w:rsidRDefault="00575134" w14:paraId="42813DE2" w14:textId="6CAD45D1">
      <w:pPr>
        <w:pStyle w:val="Texto3"/>
        <w:spacing w:after="240"/>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a cargo de este Contrato.</w:t>
      </w:r>
    </w:p>
    <w:p w:rsidRPr="009A008E" w:rsidR="00575134" w:rsidP="00575134" w:rsidRDefault="00575134" w14:paraId="732FE1C3" w14:textId="455D0876">
      <w:pPr>
        <w:pStyle w:val="Texto3"/>
        <w:spacing w:after="240"/>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estructura orgánica que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asigne al organismo ejecutor de los servicios de ingeniería deberá contar con unidades especializadas en:</w:t>
      </w:r>
    </w:p>
    <w:p w:rsidRPr="009A008E" w:rsidR="00575134" w:rsidP="00575134" w:rsidRDefault="00575134" w14:paraId="0EF4EDCE" w14:textId="77777777">
      <w:pPr>
        <w:pStyle w:val="Prrafodelista"/>
        <w:numPr>
          <w:ilvl w:val="0"/>
          <w:numId w:val="20"/>
        </w:numPr>
        <w:ind w:left="1854"/>
      </w:pPr>
      <w:r w:rsidRPr="009A008E">
        <w:lastRenderedPageBreak/>
        <w:t>Planificación y programación.</w:t>
      </w:r>
    </w:p>
    <w:p w:rsidRPr="009A008E" w:rsidR="00575134" w:rsidP="00575134" w:rsidRDefault="00575134" w14:paraId="6553A3F7" w14:textId="77777777">
      <w:pPr>
        <w:pStyle w:val="Prrafodelista"/>
        <w:numPr>
          <w:ilvl w:val="0"/>
          <w:numId w:val="20"/>
        </w:numPr>
        <w:ind w:left="1854"/>
      </w:pPr>
      <w:r w:rsidRPr="009A008E">
        <w:t>Ingeniería en todas las disciplinas involucradas.</w:t>
      </w:r>
    </w:p>
    <w:p w:rsidRPr="009A008E" w:rsidR="00575134" w:rsidP="00575134" w:rsidRDefault="00575134" w14:paraId="54C63A68" w14:textId="77777777">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rsidRPr="009A008E" w:rsidR="00575134" w:rsidP="00575134" w:rsidRDefault="00575134" w14:paraId="53BB9567" w14:textId="77777777">
      <w:pPr>
        <w:pStyle w:val="Prrafodelista"/>
        <w:numPr>
          <w:ilvl w:val="0"/>
          <w:numId w:val="20"/>
        </w:numPr>
        <w:ind w:left="1854"/>
      </w:pPr>
      <w:r w:rsidRPr="009A008E">
        <w:t>Diseños de obras civiles y estructuras metálicas.</w:t>
      </w:r>
    </w:p>
    <w:p w:rsidRPr="009A008E" w:rsidR="00575134" w:rsidP="00575134" w:rsidRDefault="00575134" w14:paraId="5E5F604A" w14:textId="77777777">
      <w:pPr>
        <w:pStyle w:val="Prrafodelista"/>
        <w:numPr>
          <w:ilvl w:val="0"/>
          <w:numId w:val="20"/>
        </w:numPr>
        <w:ind w:left="1854"/>
      </w:pPr>
      <w:r w:rsidRPr="009A008E">
        <w:t>Especificación de montaje y de pruebas de puesta en servicio.</w:t>
      </w:r>
    </w:p>
    <w:p w:rsidRPr="009A008E" w:rsidR="00575134" w:rsidP="00575134" w:rsidRDefault="00575134" w14:paraId="0BFDE8DA" w14:textId="77777777">
      <w:pPr>
        <w:pStyle w:val="Prrafodelista"/>
        <w:numPr>
          <w:ilvl w:val="0"/>
          <w:numId w:val="20"/>
        </w:numPr>
        <w:ind w:left="1854"/>
      </w:pPr>
      <w:r w:rsidRPr="009A008E">
        <w:t>Seguimiento e información.</w:t>
      </w:r>
    </w:p>
    <w:p w:rsidRPr="009A008E" w:rsidR="00575134" w:rsidP="00575134" w:rsidRDefault="00575134" w14:paraId="26DAB13D" w14:textId="77777777">
      <w:pPr>
        <w:pStyle w:val="Prrafodelista"/>
        <w:numPr>
          <w:ilvl w:val="0"/>
          <w:numId w:val="20"/>
        </w:numPr>
        <w:ind w:left="1854"/>
      </w:pPr>
      <w:r w:rsidRPr="009A008E">
        <w:t>Control de calidad de los propios servicios de ingeniería.</w:t>
      </w:r>
    </w:p>
    <w:p w:rsidRPr="009A008E" w:rsidR="00575134" w:rsidP="00575134" w:rsidRDefault="00575134" w14:paraId="2ECE33EC" w14:textId="77777777">
      <w:pPr>
        <w:pStyle w:val="Prrafodelista"/>
        <w:numPr>
          <w:ilvl w:val="0"/>
          <w:numId w:val="20"/>
        </w:numPr>
        <w:ind w:left="1854"/>
        <w:rPr>
          <w:rFonts w:ascii="Arial Narrow" w:hAnsi="Arial Narrow" w:eastAsia="Times New Roman" w:cs="Arial"/>
          <w:lang w:eastAsia="fr-FR"/>
        </w:rPr>
      </w:pPr>
      <w:r w:rsidRPr="009A008E">
        <w:t>Ambiental.</w:t>
      </w:r>
    </w:p>
    <w:p w:rsidRPr="009A008E" w:rsidR="00575134" w:rsidP="00575134" w:rsidRDefault="00575134" w14:paraId="37AAB881" w14:textId="1999D4A2">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rsidRPr="009A008E" w:rsidR="00575134" w:rsidP="00575134" w:rsidRDefault="00575134" w14:paraId="5084796C" w14:textId="77777777">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rsidRPr="009A008E" w:rsidR="00575134" w:rsidP="00575134" w:rsidRDefault="00575134" w14:paraId="05330439" w14:textId="77777777">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rsidRPr="009A008E" w:rsidR="00575134" w:rsidP="00575134" w:rsidRDefault="00575134" w14:paraId="1135A5F9" w14:textId="77E80A13">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incluyendo a representantes de sus </w:t>
      </w:r>
      <w:r w:rsidR="009C6FCD">
        <w:rPr>
          <w:rFonts w:asciiTheme="majorHAnsi" w:hAnsiTheme="majorHAnsi" w:eastAsiaTheme="minorHAnsi" w:cstheme="minorBidi"/>
          <w:spacing w:val="0"/>
          <w:sz w:val="22"/>
          <w:szCs w:val="22"/>
          <w:lang w:eastAsia="en-US"/>
        </w:rPr>
        <w:t>contratistas</w:t>
      </w:r>
      <w:r w:rsidRPr="009A008E">
        <w:rPr>
          <w:rFonts w:asciiTheme="majorHAnsi" w:hAnsiTheme="majorHAnsi" w:eastAsiaTheme="minorHAnsi" w:cstheme="minorBidi"/>
          <w:spacing w:val="0"/>
          <w:sz w:val="22"/>
          <w:szCs w:val="22"/>
          <w:lang w:eastAsia="en-US"/>
        </w:rPr>
        <w:t xml:space="preserve"> y sub</w:t>
      </w:r>
      <w:r w:rsidR="009C6FCD">
        <w:rPr>
          <w:rFonts w:asciiTheme="majorHAnsi" w:hAnsiTheme="majorHAnsi" w:eastAsiaTheme="minorHAnsi" w:cstheme="minorBidi"/>
          <w:spacing w:val="0"/>
          <w:sz w:val="22"/>
          <w:szCs w:val="22"/>
          <w:lang w:eastAsia="en-US"/>
        </w:rPr>
        <w:t>contratista</w:t>
      </w:r>
      <w:r w:rsidRPr="009A008E">
        <w:rPr>
          <w:rFonts w:asciiTheme="majorHAnsi" w:hAnsiTheme="majorHAnsi" w:eastAsiaTheme="minorHAnsi" w:cstheme="minorBidi"/>
          <w:spacing w:val="0"/>
          <w:sz w:val="22"/>
          <w:szCs w:val="22"/>
          <w:lang w:eastAsia="en-US"/>
        </w:rPr>
        <w:t>s, para revisar el avance y cumplimiento de los programas de la ingeniería y para revisar la coherencia técnica del proyecto.</w:t>
      </w:r>
    </w:p>
    <w:p w:rsidRPr="009A008E" w:rsidR="00575134" w:rsidP="00575134" w:rsidRDefault="00575134" w14:paraId="2F582AF0" w14:textId="77777777">
      <w:pPr>
        <w:pStyle w:val="Ttulo1"/>
        <w:keepLines w:val="0"/>
        <w:numPr>
          <w:ilvl w:val="1"/>
          <w:numId w:val="1"/>
        </w:numPr>
        <w:tabs>
          <w:tab w:val="clear" w:pos="0"/>
        </w:tabs>
        <w:spacing w:before="360" w:after="360" w:line="240" w:lineRule="auto"/>
        <w:ind w:left="576"/>
        <w:rPr>
          <w:rFonts w:cstheme="majorHAnsi"/>
        </w:rPr>
      </w:pPr>
      <w:bookmarkStart w:name="_Toc533606751" w:id="16"/>
      <w:bookmarkStart w:name="_Toc51331965" w:id="17"/>
      <w:r w:rsidRPr="009A008E">
        <w:rPr>
          <w:rFonts w:cstheme="majorHAnsi"/>
        </w:rPr>
        <w:t>SERVICIOS DE PLANIFICACIÓN, COORDINACIÓN, SEGUIMIENTO Y CONTROL</w:t>
      </w:r>
      <w:bookmarkEnd w:id="16"/>
      <w:bookmarkEnd w:id="17"/>
    </w:p>
    <w:p w:rsidRPr="009A008E" w:rsidR="00575134" w:rsidP="00575134" w:rsidRDefault="00575134" w14:paraId="61B15459" w14:textId="3BD1DB4A">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planificación deberá ser una función permanente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que sistematizará en forma de planes lógicos y eficaces todas las actividades y los recursos que empleará para el cumplimiento cabal del Contrato.</w:t>
      </w:r>
    </w:p>
    <w:p w:rsidRPr="009A008E" w:rsidR="00575134" w:rsidP="00575134" w:rsidRDefault="00575134" w14:paraId="6AFDBA03" w14:textId="4853F764">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rsidRPr="009A008E" w:rsidR="00575134" w:rsidP="00575134" w:rsidRDefault="00575134" w14:paraId="22D60392" w14:textId="77777777">
      <w:pPr>
        <w:pStyle w:val="Prrafodelista"/>
        <w:numPr>
          <w:ilvl w:val="0"/>
          <w:numId w:val="20"/>
        </w:numPr>
        <w:ind w:left="1854"/>
      </w:pPr>
      <w:r w:rsidRPr="009A008E">
        <w:t>Programación general.</w:t>
      </w:r>
    </w:p>
    <w:p w:rsidRPr="009A008E" w:rsidR="00575134" w:rsidP="00575134" w:rsidRDefault="00575134" w14:paraId="0753C2E5" w14:textId="77777777">
      <w:pPr>
        <w:pStyle w:val="Prrafodelista"/>
        <w:numPr>
          <w:ilvl w:val="0"/>
          <w:numId w:val="20"/>
        </w:numPr>
        <w:ind w:left="1854"/>
      </w:pPr>
      <w:r w:rsidRPr="009A008E">
        <w:t>Verificación de ingeniería de detalle.</w:t>
      </w:r>
    </w:p>
    <w:p w:rsidRPr="009A008E" w:rsidR="00575134" w:rsidP="00575134" w:rsidRDefault="00575134" w14:paraId="33689047" w14:textId="77777777">
      <w:pPr>
        <w:pStyle w:val="Prrafodelista"/>
        <w:numPr>
          <w:ilvl w:val="0"/>
          <w:numId w:val="20"/>
        </w:numPr>
        <w:ind w:left="1854"/>
      </w:pPr>
      <w:r w:rsidRPr="009A008E">
        <w:lastRenderedPageBreak/>
        <w:t>Transporte hasta la faena de los equipos y materiales.</w:t>
      </w:r>
    </w:p>
    <w:p w:rsidRPr="009A008E" w:rsidR="00575134" w:rsidP="00575134" w:rsidRDefault="00575134" w14:paraId="4D73B967" w14:textId="77777777">
      <w:pPr>
        <w:pStyle w:val="Prrafodelista"/>
        <w:numPr>
          <w:ilvl w:val="0"/>
          <w:numId w:val="20"/>
        </w:numPr>
        <w:ind w:left="1854"/>
      </w:pPr>
      <w:r w:rsidRPr="009A008E">
        <w:t>Ejecución de los montajes y las obras del Contrato.</w:t>
      </w:r>
    </w:p>
    <w:p w:rsidRPr="009A008E" w:rsidR="00575134" w:rsidP="00575134" w:rsidRDefault="00575134" w14:paraId="6B9C7470" w14:textId="77777777">
      <w:pPr>
        <w:pStyle w:val="Prrafodelista"/>
        <w:numPr>
          <w:ilvl w:val="0"/>
          <w:numId w:val="20"/>
        </w:numPr>
        <w:ind w:left="1854"/>
      </w:pPr>
      <w:r w:rsidRPr="009A008E">
        <w:t>Pruebas y puesta en servicio.</w:t>
      </w:r>
    </w:p>
    <w:p w:rsidRPr="009A008E" w:rsidR="00575134" w:rsidP="00575134" w:rsidRDefault="00575134" w14:paraId="6C2BEC96" w14:textId="28F390FF">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En particular,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rsidRPr="009A008E" w:rsidR="00575134" w:rsidP="00575134" w:rsidRDefault="00575134" w14:paraId="6C203917" w14:textId="77777777">
      <w:pPr>
        <w:pStyle w:val="Prrafodelista"/>
        <w:numPr>
          <w:ilvl w:val="0"/>
          <w:numId w:val="31"/>
        </w:numPr>
        <w:ind w:left="2410"/>
      </w:pPr>
      <w:r w:rsidRPr="009A008E">
        <w:t>Programa de preparación de documentación.</w:t>
      </w:r>
    </w:p>
    <w:p w:rsidRPr="009A008E" w:rsidR="00575134" w:rsidP="00575134" w:rsidRDefault="00575134" w14:paraId="2B3B1846" w14:textId="77777777">
      <w:pPr>
        <w:pStyle w:val="Prrafodelista"/>
        <w:numPr>
          <w:ilvl w:val="0"/>
          <w:numId w:val="31"/>
        </w:numPr>
        <w:ind w:left="2410"/>
      </w:pPr>
      <w:r w:rsidRPr="009A008E">
        <w:t>Programa de entrega de planos y documentos de ingeniería, incluyendo planos y documentos “as built” y su lista correspondiente.</w:t>
      </w:r>
    </w:p>
    <w:p w:rsidRPr="009A008E" w:rsidR="00575134" w:rsidP="00575134" w:rsidRDefault="00575134" w14:paraId="151F0515" w14:textId="77777777">
      <w:pPr>
        <w:pStyle w:val="Prrafodelista"/>
        <w:numPr>
          <w:ilvl w:val="0"/>
          <w:numId w:val="31"/>
        </w:numPr>
        <w:ind w:left="2410"/>
      </w:pPr>
      <w:r w:rsidRPr="009A008E">
        <w:t>Programa de entrega de los estudios eléctricos.</w:t>
      </w:r>
    </w:p>
    <w:p w:rsidRPr="009A008E" w:rsidR="00575134" w:rsidP="00575134" w:rsidRDefault="00575134" w14:paraId="6212AD53" w14:textId="77777777">
      <w:pPr>
        <w:pStyle w:val="Prrafodelista"/>
        <w:numPr>
          <w:ilvl w:val="0"/>
          <w:numId w:val="31"/>
        </w:numPr>
        <w:ind w:left="2410"/>
      </w:pPr>
      <w:r w:rsidRPr="009A008E">
        <w:t>Programa de fabricación y pruebas en fábrica.</w:t>
      </w:r>
    </w:p>
    <w:p w:rsidRPr="009A008E" w:rsidR="00575134" w:rsidP="00575134" w:rsidRDefault="00575134" w14:paraId="019039EC" w14:textId="77777777">
      <w:pPr>
        <w:pStyle w:val="Prrafodelista"/>
        <w:numPr>
          <w:ilvl w:val="0"/>
          <w:numId w:val="31"/>
        </w:numPr>
        <w:ind w:left="2410"/>
      </w:pPr>
      <w:r w:rsidRPr="009A008E">
        <w:t>Programa de entrega de equipos en terreno de las obras.</w:t>
      </w:r>
    </w:p>
    <w:p w:rsidRPr="009A008E" w:rsidR="00575134" w:rsidP="00575134" w:rsidRDefault="00575134" w14:paraId="150AD460" w14:textId="77777777">
      <w:pPr>
        <w:pStyle w:val="Prrafodelista"/>
        <w:numPr>
          <w:ilvl w:val="0"/>
          <w:numId w:val="31"/>
        </w:numPr>
        <w:ind w:left="2410"/>
      </w:pPr>
      <w:r w:rsidRPr="009A008E">
        <w:t>Programa de entrega de memorias de cálculo sísmico.</w:t>
      </w:r>
    </w:p>
    <w:p w:rsidRPr="009A008E" w:rsidR="00575134" w:rsidP="00575134" w:rsidRDefault="00575134" w14:paraId="5B821ED9" w14:textId="77777777">
      <w:pPr>
        <w:pStyle w:val="Prrafodelista"/>
        <w:numPr>
          <w:ilvl w:val="0"/>
          <w:numId w:val="31"/>
        </w:numPr>
        <w:ind w:left="2410"/>
      </w:pPr>
      <w:r w:rsidRPr="009A008E">
        <w:t>Programa de entrega de los protocolos de pruebas tipo de todos los equipos a suministrar.</w:t>
      </w:r>
    </w:p>
    <w:p w:rsidRPr="009A008E" w:rsidR="00575134" w:rsidP="00575134" w:rsidRDefault="00575134" w14:paraId="29E6441C" w14:textId="77777777">
      <w:pPr>
        <w:pStyle w:val="Prrafodelista"/>
        <w:numPr>
          <w:ilvl w:val="0"/>
          <w:numId w:val="31"/>
        </w:numPr>
        <w:ind w:left="2410"/>
      </w:pPr>
      <w:r w:rsidRPr="009A008E">
        <w:t>Programa de construcción y montaje.</w:t>
      </w:r>
    </w:p>
    <w:p w:rsidRPr="009A008E" w:rsidR="00575134" w:rsidP="00575134" w:rsidRDefault="00575134" w14:paraId="01CFBD18" w14:textId="77777777">
      <w:pPr>
        <w:pStyle w:val="Prrafodelista"/>
        <w:numPr>
          <w:ilvl w:val="0"/>
          <w:numId w:val="31"/>
        </w:numPr>
        <w:ind w:left="2410"/>
      </w:pPr>
      <w:r w:rsidRPr="009A008E">
        <w:t>Programa de pruebas y puesta en servicio.</w:t>
      </w:r>
    </w:p>
    <w:p w:rsidRPr="009A008E" w:rsidR="00575134" w:rsidP="00575134" w:rsidRDefault="00575134" w14:paraId="1995E9CF" w14:textId="77777777">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rsidRPr="009A008E" w:rsidR="00575134" w:rsidP="00575134" w:rsidRDefault="00575134" w14:paraId="2737647F" w14:textId="798C7A82">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realizar la coordinación necesaria de todos los sub</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s del Contrato entre sí y a la vez coordinarse con el Ingeniero Jefe.</w:t>
      </w:r>
    </w:p>
    <w:p w:rsidRPr="009A008E" w:rsidR="00575134" w:rsidP="00575134" w:rsidRDefault="00575134" w14:paraId="131732C2" w14:textId="77777777">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realizar el seguimiento y control del cumplimiento de los programas y plazos acordados en el Contrato, emitiendo los informes regulares especificados más adelante.</w:t>
      </w:r>
    </w:p>
    <w:p w:rsidRPr="009A008E" w:rsidR="00575134" w:rsidP="00575134" w:rsidRDefault="00575134" w14:paraId="066852BE" w14:textId="5F53269C">
      <w:pPr>
        <w:pStyle w:val="Ttulo1"/>
        <w:keepLines w:val="0"/>
        <w:numPr>
          <w:ilvl w:val="1"/>
          <w:numId w:val="1"/>
        </w:numPr>
        <w:tabs>
          <w:tab w:val="clear" w:pos="0"/>
        </w:tabs>
        <w:spacing w:before="360" w:after="360" w:line="240" w:lineRule="auto"/>
        <w:ind w:left="576"/>
        <w:rPr>
          <w:rFonts w:cstheme="majorHAnsi"/>
        </w:rPr>
      </w:pPr>
      <w:bookmarkStart w:name="_Toc533606752" w:id="18"/>
      <w:bookmarkStart w:name="_Toc51331966" w:id="19"/>
      <w:r w:rsidRPr="009A008E">
        <w:rPr>
          <w:rFonts w:cstheme="majorHAnsi"/>
        </w:rPr>
        <w:t>SERVICIOS DE INGENIERIA</w:t>
      </w:r>
      <w:bookmarkEnd w:id="18"/>
      <w:bookmarkEnd w:id="19"/>
    </w:p>
    <w:p w:rsidRPr="009A008E" w:rsidR="00575134" w:rsidP="00D3386E" w:rsidRDefault="00575134" w14:paraId="3BBCF116" w14:textId="0ADFF7F1">
      <w:pPr>
        <w:pStyle w:val="Ttulo3"/>
        <w:rPr>
          <w:lang w:val="es-CL"/>
        </w:rPr>
      </w:pPr>
      <w:bookmarkStart w:name="_Toc51331967" w:id="20"/>
      <w:r w:rsidRPr="5ED4B7EB" w:rsidR="00575134">
        <w:rPr>
          <w:lang w:val="es-CL"/>
        </w:rPr>
        <w:t xml:space="preserve">SERVICIOS DE INGENIERÍA </w:t>
      </w:r>
      <w:r w:rsidRPr="5ED4B7EB" w:rsidR="00CD5DF7">
        <w:rPr>
          <w:lang w:val="es-CL"/>
        </w:rPr>
        <w:t>DE DISEÑO</w:t>
      </w:r>
      <w:bookmarkEnd w:id="20"/>
    </w:p>
    <w:p w:rsidR="69CEF43A" w:rsidP="5ED4B7EB" w:rsidRDefault="69CEF43A" w14:paraId="122E1D0C" w14:textId="71073CD7">
      <w:pPr>
        <w:spacing w:after="120" w:line="269" w:lineRule="auto"/>
        <w:ind w:left="1134"/>
        <w:jc w:val="both"/>
        <w:rPr>
          <w:rFonts w:ascii="Calibri Light" w:hAnsi="Calibri Light" w:eastAsia="Calibri Light" w:cs="Calibri Light"/>
          <w:noProof w:val="0"/>
          <w:sz w:val="22"/>
          <w:szCs w:val="22"/>
          <w:lang w:val="es-CL"/>
        </w:rPr>
      </w:pPr>
      <w:r w:rsidRPr="5ED4B7EB" w:rsidR="69CEF43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El ADJUDICATARIO deberá realizar el diseño de la ingeniería básica y de detalles en metodología BIM (</w:t>
      </w:r>
      <w:r w:rsidRPr="5ED4B7EB" w:rsidR="69CEF43A">
        <w:rPr>
          <w:rFonts w:ascii="Calibri Light" w:hAnsi="Calibri Light" w:eastAsia="Calibri Light" w:cs="Calibri Light"/>
          <w:b w:val="0"/>
          <w:bCs w:val="0"/>
          <w:i w:val="0"/>
          <w:iCs w:val="0"/>
          <w:caps w:val="0"/>
          <w:smallCaps w:val="0"/>
          <w:noProof w:val="0"/>
          <w:sz w:val="22"/>
          <w:szCs w:val="22"/>
          <w:lang w:val="es-CL"/>
        </w:rPr>
        <w:t>Building</w:t>
      </w:r>
      <w:r w:rsidRPr="5ED4B7EB" w:rsidR="69CEF43A">
        <w:rPr>
          <w:rFonts w:ascii="Calibri Light" w:hAnsi="Calibri Light" w:eastAsia="Calibri Light" w:cs="Calibri Light"/>
          <w:b w:val="0"/>
          <w:bCs w:val="0"/>
          <w:i w:val="0"/>
          <w:iCs w:val="0"/>
          <w:caps w:val="0"/>
          <w:smallCaps w:val="0"/>
          <w:noProof w:val="0"/>
          <w:sz w:val="22"/>
          <w:szCs w:val="22"/>
          <w:lang w:val="es-CL"/>
        </w:rPr>
        <w:t xml:space="preserve"> </w:t>
      </w:r>
      <w:r w:rsidRPr="5ED4B7EB" w:rsidR="69CEF43A">
        <w:rPr>
          <w:rFonts w:ascii="Calibri Light" w:hAnsi="Calibri Light" w:eastAsia="Calibri Light" w:cs="Calibri Light"/>
          <w:b w:val="0"/>
          <w:bCs w:val="0"/>
          <w:i w:val="0"/>
          <w:iCs w:val="0"/>
          <w:caps w:val="0"/>
          <w:smallCaps w:val="0"/>
          <w:noProof w:val="0"/>
          <w:sz w:val="22"/>
          <w:szCs w:val="22"/>
          <w:lang w:val="es-CL"/>
        </w:rPr>
        <w:t>Information</w:t>
      </w:r>
      <w:r w:rsidRPr="5ED4B7EB" w:rsidR="69CEF43A">
        <w:rPr>
          <w:rFonts w:ascii="Calibri Light" w:hAnsi="Calibri Light" w:eastAsia="Calibri Light" w:cs="Calibri Light"/>
          <w:b w:val="0"/>
          <w:bCs w:val="0"/>
          <w:i w:val="0"/>
          <w:iCs w:val="0"/>
          <w:caps w:val="0"/>
          <w:smallCaps w:val="0"/>
          <w:noProof w:val="0"/>
          <w:sz w:val="22"/>
          <w:szCs w:val="22"/>
          <w:lang w:val="es-CL"/>
        </w:rPr>
        <w:t xml:space="preserve"> </w:t>
      </w:r>
      <w:r w:rsidRPr="5ED4B7EB" w:rsidR="69CEF43A">
        <w:rPr>
          <w:rFonts w:ascii="Calibri Light" w:hAnsi="Calibri Light" w:eastAsia="Calibri Light" w:cs="Calibri Light"/>
          <w:b w:val="0"/>
          <w:bCs w:val="0"/>
          <w:i w:val="0"/>
          <w:iCs w:val="0"/>
          <w:caps w:val="0"/>
          <w:smallCaps w:val="0"/>
          <w:noProof w:val="0"/>
          <w:sz w:val="22"/>
          <w:szCs w:val="22"/>
          <w:lang w:val="es-CL"/>
        </w:rPr>
        <w:t>Modeling</w:t>
      </w:r>
      <w:r w:rsidRPr="5ED4B7EB" w:rsidR="69CEF43A">
        <w:rPr>
          <w:rFonts w:ascii="Calibri Light" w:hAnsi="Calibri Light" w:eastAsia="Calibri Light" w:cs="Calibri Light"/>
          <w:b w:val="0"/>
          <w:bCs w:val="0"/>
          <w:i w:val="0"/>
          <w:iCs w:val="0"/>
          <w:caps w:val="0"/>
          <w:smallCaps w:val="0"/>
          <w:noProof w:val="0"/>
          <w:sz w:val="22"/>
          <w:szCs w:val="22"/>
          <w:lang w:val="es-CL"/>
        </w:rPr>
        <w:t xml:space="preserve">), el </w:t>
      </w:r>
      <w:r w:rsidRPr="5ED4B7EB" w:rsidR="69CEF43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ADJUDICATARIO deberá considerar lo establecido en estas especificaciones y en los planos referenciales de ingeniería entregados por el MANDANTE en el proceso de licitación.</w:t>
      </w:r>
    </w:p>
    <w:p w:rsidRPr="009A008E" w:rsidR="00CD5DF7" w:rsidP="00CD5DF7" w:rsidRDefault="00CD5DF7" w14:paraId="5B58FEDA" w14:textId="7777777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rsidRPr="009A008E" w:rsidR="00CD5DF7" w:rsidP="00CD5DF7" w:rsidRDefault="00CD5DF7" w14:paraId="0035E869"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Los trabajos de diseños deberán comprender al menos lo siguiente:</w:t>
      </w:r>
    </w:p>
    <w:p w:rsidRPr="009A008E" w:rsidR="00CD5DF7" w:rsidP="00CD5DF7" w:rsidRDefault="00CD5DF7" w14:paraId="2F21B73F" w14:textId="7777777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rsidRPr="009A008E" w:rsidR="00CD5DF7" w:rsidP="00CD5DF7" w:rsidRDefault="00CD5DF7" w14:paraId="3B7FC115" w14:textId="7749D1C2">
      <w:pPr>
        <w:pStyle w:val="Prrafodelista"/>
        <w:numPr>
          <w:ilvl w:val="0"/>
          <w:numId w:val="31"/>
        </w:numPr>
        <w:ind w:left="2410"/>
      </w:pPr>
      <w:r w:rsidRPr="009A008E">
        <w:t>Diagramas unilineales</w:t>
      </w:r>
      <w:r w:rsidRPr="009A008E" w:rsidR="00E02280">
        <w:t xml:space="preserve"> Funcionales</w:t>
      </w:r>
    </w:p>
    <w:p w:rsidRPr="009A008E" w:rsidR="00CD5DF7" w:rsidP="00CD5DF7" w:rsidRDefault="00CD5DF7" w14:paraId="2F1F18A6" w14:textId="77777777">
      <w:pPr>
        <w:pStyle w:val="Prrafodelista"/>
        <w:numPr>
          <w:ilvl w:val="0"/>
          <w:numId w:val="31"/>
        </w:numPr>
        <w:ind w:left="2410"/>
      </w:pPr>
      <w:r w:rsidRPr="009A008E">
        <w:t>Disposición de equipos. Planta, Cortes y Detalles</w:t>
      </w:r>
    </w:p>
    <w:p w:rsidRPr="009A008E" w:rsidR="00CD5DF7" w:rsidP="00CD5DF7" w:rsidRDefault="00CD5DF7" w14:paraId="57015FDC" w14:textId="77777777">
      <w:pPr>
        <w:pStyle w:val="Prrafodelista"/>
        <w:numPr>
          <w:ilvl w:val="0"/>
          <w:numId w:val="31"/>
        </w:numPr>
        <w:ind w:left="2410"/>
      </w:pPr>
      <w:r w:rsidRPr="009A008E">
        <w:t>Canalizaciones.</w:t>
      </w:r>
    </w:p>
    <w:p w:rsidRPr="009A008E" w:rsidR="00CD5DF7" w:rsidP="00CD5DF7" w:rsidRDefault="00CD5DF7" w14:paraId="6AC766AB" w14:textId="77777777">
      <w:pPr>
        <w:pStyle w:val="Prrafodelista"/>
        <w:numPr>
          <w:ilvl w:val="0"/>
          <w:numId w:val="31"/>
        </w:numPr>
        <w:ind w:left="2410"/>
      </w:pPr>
      <w:r w:rsidRPr="009A008E">
        <w:t>Malla de puesta a tierra.</w:t>
      </w:r>
    </w:p>
    <w:p w:rsidR="00CD5DF7" w:rsidP="00CD5DF7" w:rsidRDefault="00CD5DF7" w14:paraId="7EBA8F99" w14:textId="29D72842">
      <w:pPr>
        <w:pStyle w:val="Prrafodelista"/>
        <w:numPr>
          <w:ilvl w:val="0"/>
          <w:numId w:val="31"/>
        </w:numPr>
        <w:ind w:left="2410"/>
      </w:pPr>
      <w:r w:rsidRPr="009A008E">
        <w:t>Obras civiles (planos y memorias de cálculo).</w:t>
      </w:r>
    </w:p>
    <w:p w:rsidRPr="009A008E" w:rsidR="009856EA" w:rsidP="00CD5DF7" w:rsidRDefault="009856EA" w14:paraId="3E302A3E" w14:textId="1FD79A34">
      <w:pPr>
        <w:pStyle w:val="Prrafodelista"/>
        <w:numPr>
          <w:ilvl w:val="0"/>
          <w:numId w:val="31"/>
        </w:numPr>
        <w:ind w:left="2410"/>
      </w:pPr>
      <w:r>
        <w:t>Diseño de drenajes y cierre interior y exterior.</w:t>
      </w:r>
    </w:p>
    <w:p w:rsidRPr="009A008E" w:rsidR="00CD5DF7" w:rsidP="00CD5DF7" w:rsidRDefault="00CD5DF7" w14:paraId="5623ECEC" w14:textId="77777777">
      <w:pPr>
        <w:pStyle w:val="Prrafodelista"/>
        <w:numPr>
          <w:ilvl w:val="0"/>
          <w:numId w:val="31"/>
        </w:numPr>
        <w:ind w:left="2410"/>
      </w:pPr>
      <w:r w:rsidRPr="009A008E">
        <w:t>Fabricación de estructuras metálicas.</w:t>
      </w:r>
    </w:p>
    <w:p w:rsidRPr="009A008E" w:rsidR="00CD5DF7" w:rsidP="00CD5DF7" w:rsidRDefault="00E3390B" w14:paraId="3B44FBD1" w14:textId="6F3F0628">
      <w:pPr>
        <w:pStyle w:val="Prrafodelista"/>
        <w:numPr>
          <w:ilvl w:val="0"/>
          <w:numId w:val="31"/>
        </w:numPr>
        <w:ind w:left="2410"/>
      </w:pPr>
      <w:r>
        <w:t>Construcción</w:t>
      </w:r>
      <w:r w:rsidRPr="009A008E" w:rsidR="00CD5DF7">
        <w:t xml:space="preserve"> de fundaciones.</w:t>
      </w:r>
    </w:p>
    <w:p w:rsidRPr="009A008E" w:rsidR="00CD5DF7" w:rsidP="00CD5DF7" w:rsidRDefault="00CD5DF7" w14:paraId="607D51D9" w14:textId="77777777">
      <w:pPr>
        <w:pStyle w:val="Prrafodelista"/>
        <w:numPr>
          <w:ilvl w:val="0"/>
          <w:numId w:val="31"/>
        </w:numPr>
        <w:ind w:left="2410"/>
      </w:pPr>
      <w:r w:rsidRPr="009A008E">
        <w:t>Proyecto de iluminación.</w:t>
      </w:r>
    </w:p>
    <w:p w:rsidRPr="009A008E" w:rsidR="00CD5DF7" w:rsidP="00CD5DF7" w:rsidRDefault="00CD5DF7" w14:paraId="42B9D244" w14:textId="77777777">
      <w:pPr>
        <w:pStyle w:val="Prrafodelista"/>
        <w:numPr>
          <w:ilvl w:val="0"/>
          <w:numId w:val="31"/>
        </w:numPr>
        <w:ind w:left="2410"/>
      </w:pPr>
      <w:r w:rsidRPr="009A008E">
        <w:t>Disposición de letreros.</w:t>
      </w:r>
    </w:p>
    <w:p w:rsidRPr="009A008E" w:rsidR="00CD5DF7" w:rsidP="00CD5DF7" w:rsidRDefault="00CD5DF7" w14:paraId="6DC44BC6" w14:textId="77777777">
      <w:pPr>
        <w:pStyle w:val="Prrafodelista"/>
        <w:numPr>
          <w:ilvl w:val="0"/>
          <w:numId w:val="31"/>
        </w:numPr>
        <w:ind w:left="2410"/>
      </w:pPr>
      <w:r w:rsidRPr="009A008E">
        <w:t>Memoria de cálculo de distancias eléctricas.</w:t>
      </w:r>
    </w:p>
    <w:p w:rsidRPr="009A008E" w:rsidR="00CD5DF7" w:rsidP="00CD5DF7" w:rsidRDefault="00CD5DF7" w14:paraId="1E9BD94D" w14:textId="77777777">
      <w:pPr>
        <w:pStyle w:val="Prrafodelista"/>
        <w:numPr>
          <w:ilvl w:val="0"/>
          <w:numId w:val="31"/>
        </w:numPr>
        <w:ind w:left="2410"/>
      </w:pPr>
      <w:r w:rsidRPr="009A008E">
        <w:t>Memoria de cálculo del conductor.</w:t>
      </w:r>
    </w:p>
    <w:p w:rsidRPr="009A008E" w:rsidR="00CD5DF7" w:rsidP="00CD5DF7" w:rsidRDefault="00CD5DF7" w14:paraId="5BEC27E0" w14:textId="77777777">
      <w:pPr>
        <w:pStyle w:val="Prrafodelista"/>
        <w:numPr>
          <w:ilvl w:val="0"/>
          <w:numId w:val="31"/>
        </w:numPr>
        <w:ind w:left="2410"/>
      </w:pPr>
      <w:r w:rsidRPr="009A008E">
        <w:t>Listados de cables y cubicación total.</w:t>
      </w:r>
    </w:p>
    <w:p w:rsidRPr="009A008E" w:rsidR="00CD5DF7" w:rsidP="00CD5DF7" w:rsidRDefault="00CD5DF7" w14:paraId="0DC2B277" w14:textId="77777777">
      <w:pPr>
        <w:pStyle w:val="Prrafodelista"/>
        <w:numPr>
          <w:ilvl w:val="0"/>
          <w:numId w:val="31"/>
        </w:numPr>
        <w:ind w:left="2410"/>
      </w:pPr>
      <w:r w:rsidRPr="009A008E">
        <w:t>Resistividad de terreno.</w:t>
      </w:r>
    </w:p>
    <w:p w:rsidR="00CD5DF7" w:rsidP="00CD5DF7" w:rsidRDefault="00CD5DF7" w14:paraId="01453CE7" w14:textId="77B5F703">
      <w:pPr>
        <w:pStyle w:val="Prrafodelista"/>
        <w:numPr>
          <w:ilvl w:val="0"/>
          <w:numId w:val="31"/>
        </w:numPr>
        <w:ind w:left="2410"/>
      </w:pPr>
      <w:r w:rsidRPr="009A008E">
        <w:t>Movimiento de tierras.</w:t>
      </w:r>
    </w:p>
    <w:p w:rsidR="00ED5524" w:rsidP="00ED5524" w:rsidRDefault="00ED5524" w14:paraId="1AD23736" w14:textId="2C005718">
      <w:pPr>
        <w:pStyle w:val="Prrafodelista"/>
        <w:numPr>
          <w:ilvl w:val="0"/>
          <w:numId w:val="31"/>
        </w:numPr>
        <w:spacing w:line="268" w:lineRule="auto"/>
        <w:ind w:left="2410"/>
      </w:pPr>
      <w:r w:rsidRPr="00ED5524">
        <w:t>Modificación de planos existentes que son afectados por el nuevo proyecto.</w:t>
      </w:r>
    </w:p>
    <w:p w:rsidR="00BA6DB4" w:rsidP="00D01E78" w:rsidRDefault="00BA6DB4" w14:paraId="4934FCFE" w14:textId="55F59E18">
      <w:pPr>
        <w:pStyle w:val="Prrafodelista"/>
        <w:numPr>
          <w:ilvl w:val="0"/>
          <w:numId w:val="31"/>
        </w:numPr>
        <w:spacing w:line="268" w:lineRule="auto"/>
        <w:ind w:left="2410"/>
      </w:pPr>
      <w:r>
        <w:t>Arquitectura de COM.</w:t>
      </w:r>
    </w:p>
    <w:p w:rsidR="00BA6DB4" w:rsidP="00D01E78" w:rsidRDefault="00BA6DB4" w14:paraId="10DA69D4" w14:textId="4ABEF21C">
      <w:pPr>
        <w:pStyle w:val="Prrafodelista"/>
        <w:numPr>
          <w:ilvl w:val="0"/>
          <w:numId w:val="31"/>
        </w:numPr>
        <w:spacing w:line="268" w:lineRule="auto"/>
        <w:ind w:left="2410"/>
      </w:pPr>
      <w:r>
        <w:t>Diagramas lógicos.</w:t>
      </w:r>
    </w:p>
    <w:p w:rsidR="00BA6DB4" w:rsidP="00D01E78" w:rsidRDefault="00BA6DB4" w14:paraId="261A9D6B" w14:textId="1A5AEB86">
      <w:pPr>
        <w:pStyle w:val="Prrafodelista"/>
        <w:numPr>
          <w:ilvl w:val="0"/>
          <w:numId w:val="31"/>
        </w:numPr>
        <w:spacing w:line="268" w:lineRule="auto"/>
        <w:ind w:left="2410"/>
      </w:pPr>
      <w:r>
        <w:t>Memoria de SSAA.</w:t>
      </w:r>
    </w:p>
    <w:p w:rsidR="00BA6DB4" w:rsidP="00D01E78" w:rsidRDefault="00BA6DB4" w14:paraId="6615DC93" w14:textId="2D0A34DE">
      <w:pPr>
        <w:pStyle w:val="Prrafodelista"/>
        <w:numPr>
          <w:ilvl w:val="0"/>
          <w:numId w:val="31"/>
        </w:numPr>
        <w:spacing w:line="268" w:lineRule="auto"/>
        <w:ind w:left="2410"/>
      </w:pPr>
      <w:r>
        <w:t>Disposición de armarios.</w:t>
      </w:r>
    </w:p>
    <w:p w:rsidR="00BA6DB4" w:rsidP="00D01E78" w:rsidRDefault="00BA6DB4" w14:paraId="6FBBD0E9" w14:textId="7B9B0388">
      <w:pPr>
        <w:pStyle w:val="Prrafodelista"/>
        <w:numPr>
          <w:ilvl w:val="0"/>
          <w:numId w:val="31"/>
        </w:numPr>
        <w:spacing w:line="268" w:lineRule="auto"/>
        <w:ind w:left="2410"/>
      </w:pPr>
      <w:r>
        <w:t>Diagramas elementales CA y CC.</w:t>
      </w:r>
    </w:p>
    <w:p w:rsidR="00BA6DB4" w:rsidP="00D01E78" w:rsidRDefault="00BA6DB4" w14:paraId="134A6EDD" w14:textId="04E38546">
      <w:pPr>
        <w:pStyle w:val="Prrafodelista"/>
        <w:numPr>
          <w:ilvl w:val="0"/>
          <w:numId w:val="31"/>
        </w:numPr>
        <w:spacing w:line="268" w:lineRule="auto"/>
        <w:ind w:left="2410"/>
      </w:pPr>
      <w:r>
        <w:t>Listado de cables.</w:t>
      </w:r>
    </w:p>
    <w:p w:rsidR="00BA6DB4" w:rsidP="00D01E78" w:rsidRDefault="00BA6DB4" w14:paraId="241A1102" w14:textId="00EF31DC">
      <w:pPr>
        <w:pStyle w:val="Prrafodelista"/>
        <w:numPr>
          <w:ilvl w:val="0"/>
          <w:numId w:val="31"/>
        </w:numPr>
        <w:spacing w:line="268" w:lineRule="auto"/>
        <w:ind w:left="2410"/>
      </w:pPr>
      <w:r>
        <w:t>Tablas de alambrado.</w:t>
      </w:r>
    </w:p>
    <w:p w:rsidR="00A02E36" w:rsidP="00D01E78" w:rsidRDefault="00BC31A5" w14:paraId="735864D7" w14:textId="1660FDCE">
      <w:pPr>
        <w:pStyle w:val="Prrafodelista"/>
        <w:numPr>
          <w:ilvl w:val="0"/>
          <w:numId w:val="31"/>
        </w:numPr>
        <w:spacing w:line="268" w:lineRule="auto"/>
        <w:ind w:left="2410"/>
      </w:pPr>
      <w:r>
        <w:t>Disposiciones mecánicas</w:t>
      </w:r>
      <w:r w:rsidR="00A02E36">
        <w:t xml:space="preserve"> de armarios y tableros.</w:t>
      </w:r>
    </w:p>
    <w:p w:rsidRPr="00ED5524" w:rsidR="00A02E36" w:rsidP="00D01E78" w:rsidRDefault="00A02E36" w14:paraId="6735DD24" w14:textId="0015EAE2">
      <w:pPr>
        <w:pStyle w:val="Prrafodelista"/>
        <w:numPr>
          <w:ilvl w:val="0"/>
          <w:numId w:val="31"/>
        </w:numPr>
        <w:spacing w:line="268" w:lineRule="auto"/>
        <w:ind w:left="2410"/>
        <w:rPr/>
      </w:pPr>
      <w:r w:rsidR="00A02E36">
        <w:rPr/>
        <w:t>Listado de señales de nivel 2 y3.</w:t>
      </w:r>
    </w:p>
    <w:p w:rsidR="25A99310" w:rsidP="2A63128A" w:rsidRDefault="25A99310" w14:paraId="1DEEE103" w14:textId="5A03F74B">
      <w:pPr>
        <w:pStyle w:val="Prrafodelista"/>
        <w:numPr>
          <w:ilvl w:val="0"/>
          <w:numId w:val="31"/>
        </w:numPr>
        <w:spacing w:line="268" w:lineRule="auto"/>
        <w:ind w:left="2410"/>
        <w:rPr/>
      </w:pPr>
      <w:r w:rsidR="25A99310">
        <w:rPr/>
        <w:t>Estudio de ruido para etapa de construcción.</w:t>
      </w:r>
    </w:p>
    <w:p w:rsidR="25A99310" w:rsidP="2A63128A" w:rsidRDefault="25A99310" w14:paraId="48B0ED26" w14:textId="5CD16AE1">
      <w:pPr>
        <w:pStyle w:val="Prrafodelista"/>
        <w:numPr>
          <w:ilvl w:val="0"/>
          <w:numId w:val="31"/>
        </w:numPr>
        <w:spacing w:line="268" w:lineRule="auto"/>
        <w:ind w:left="2410"/>
        <w:rPr>
          <w:sz w:val="22"/>
          <w:szCs w:val="22"/>
        </w:rPr>
      </w:pPr>
      <w:r w:rsidR="25A99310">
        <w:rPr/>
        <w:t>Estudio de ruido para etapa de operación.</w:t>
      </w:r>
    </w:p>
    <w:p w:rsidRPr="00ED5524" w:rsidR="00ED5524" w:rsidP="00ED5524" w:rsidRDefault="00ED5524" w14:paraId="0602C1D5" w14:textId="77777777">
      <w:pPr>
        <w:pStyle w:val="Prrafodelista"/>
        <w:spacing w:line="268" w:lineRule="auto"/>
        <w:ind w:left="2410"/>
        <w:rPr>
          <w:highlight w:val="green"/>
        </w:rPr>
      </w:pPr>
    </w:p>
    <w:p w:rsidRPr="009A008E" w:rsidR="00CD5DF7" w:rsidP="00CD5DF7" w:rsidRDefault="00CD5DF7" w14:paraId="583E09D6" w14:textId="7777777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rsidRPr="009A008E" w:rsidR="00CD5DF7" w:rsidP="00CD5DF7" w:rsidRDefault="00CD5DF7" w14:paraId="5F0C3F1E" w14:textId="7777777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rsidRPr="009A008E" w:rsidR="00CD5DF7" w:rsidP="00D3386E" w:rsidRDefault="00CD5DF7" w14:paraId="736C8D73" w14:textId="77777777">
      <w:pPr>
        <w:pStyle w:val="Ttulo3"/>
        <w:rPr>
          <w:lang w:val="es-CL"/>
        </w:rPr>
      </w:pPr>
      <w:bookmarkStart w:name="_Toc533606754" w:id="21"/>
      <w:bookmarkStart w:name="_Toc51331968" w:id="22"/>
      <w:r w:rsidRPr="009A008E">
        <w:rPr>
          <w:lang w:val="es-CL"/>
        </w:rPr>
        <w:lastRenderedPageBreak/>
        <w:t>SERVICIOS DE INGENIERIA DE MONTAJE</w:t>
      </w:r>
      <w:bookmarkEnd w:id="21"/>
      <w:bookmarkEnd w:id="22"/>
    </w:p>
    <w:p w:rsidRPr="009A008E" w:rsidR="00CD5DF7" w:rsidP="00CD5DF7" w:rsidRDefault="00CD5DF7" w14:paraId="01EEC6F1" w14:textId="6BCF6E7F">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proveer la ingeniería de montaje de los equipos y materiales incorporados de todas las obras del Contrato, la que incluirá al menos lo siguiente:</w:t>
      </w:r>
    </w:p>
    <w:p w:rsidRPr="009A008E" w:rsidR="00CD5DF7" w:rsidP="00CD5DF7" w:rsidRDefault="00CD5DF7" w14:paraId="4052C10D" w14:textId="7777777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rsidRPr="009A008E" w:rsidR="00CD5DF7" w:rsidP="00CD5DF7" w:rsidRDefault="00CD5DF7" w14:paraId="41C4DDBA" w14:textId="77777777">
      <w:pPr>
        <w:pStyle w:val="Prrafodelista"/>
        <w:numPr>
          <w:ilvl w:val="0"/>
          <w:numId w:val="20"/>
        </w:numPr>
        <w:ind w:left="1854"/>
      </w:pPr>
      <w:r w:rsidRPr="009A008E">
        <w:t>Especificar las condiciones para la realización de las actividades técnicas en el terreno y supervisar su cumplimiento.</w:t>
      </w:r>
    </w:p>
    <w:p w:rsidRPr="009A008E" w:rsidR="00CD5DF7" w:rsidP="00D3386E" w:rsidRDefault="00CD5DF7" w14:paraId="0D7F7311" w14:textId="77777777">
      <w:pPr>
        <w:pStyle w:val="Ttulo3"/>
        <w:rPr>
          <w:lang w:val="es-CL"/>
        </w:rPr>
      </w:pPr>
      <w:bookmarkStart w:name="_Toc533606755" w:id="23"/>
      <w:bookmarkStart w:name="_Toc51331969" w:id="24"/>
      <w:r w:rsidRPr="009A008E">
        <w:rPr>
          <w:lang w:val="es-CL"/>
        </w:rPr>
        <w:t>SISTEMA DE DRENAJE</w:t>
      </w:r>
      <w:bookmarkEnd w:id="23"/>
      <w:bookmarkEnd w:id="24"/>
    </w:p>
    <w:p w:rsidRPr="009A008E" w:rsidR="00F5765F" w:rsidP="00F5765F" w:rsidRDefault="00CD5DF7" w14:paraId="2CCA8A82" w14:textId="76C9C0FD">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rsidRPr="009A008E" w:rsidR="00CD5DF7" w:rsidP="00D3386E" w:rsidRDefault="00CD5DF7" w14:paraId="6328FA42" w14:textId="77777777">
      <w:pPr>
        <w:pStyle w:val="Ttulo3"/>
        <w:rPr>
          <w:lang w:val="es-CL"/>
        </w:rPr>
      </w:pPr>
      <w:bookmarkStart w:name="_Toc533606756" w:id="25"/>
      <w:bookmarkStart w:name="_Toc51331970" w:id="26"/>
      <w:r w:rsidRPr="009A008E">
        <w:rPr>
          <w:lang w:val="es-CL"/>
        </w:rPr>
        <w:t>SERVICIOS DE INGENIERIA DE EMBALAJE Y TRANSPORTE DE SUMINISTROS</w:t>
      </w:r>
      <w:bookmarkEnd w:id="25"/>
      <w:bookmarkEnd w:id="26"/>
    </w:p>
    <w:p w:rsidRPr="009A008E" w:rsidR="00CD5DF7" w:rsidP="00CD5DF7" w:rsidRDefault="00CD5DF7" w14:paraId="36159BF4" w14:textId="13E33295">
      <w:r w:rsidRPr="009A008E">
        <w:t xml:space="preserve">El transporte a obra del equipamiento suministrado por </w:t>
      </w:r>
      <w:r w:rsidR="00111797">
        <w:t>el</w:t>
      </w:r>
      <w:r w:rsidRPr="009A008E" w:rsidR="00F23983">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Pr="009A008E" w:rsidR="00F23983">
        <w:t xml:space="preserve"> MANDANTE</w:t>
      </w:r>
      <w:r w:rsidRPr="009A008E">
        <w:t>.</w:t>
      </w:r>
    </w:p>
    <w:p w:rsidRPr="009A008E" w:rsidR="00CD5DF7" w:rsidP="00CD5DF7" w:rsidRDefault="00CD5DF7" w14:paraId="760CC1A5" w14:textId="3F6F25B2">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rsidRPr="009A008E" w:rsidR="00CD5DF7" w:rsidP="00CD5DF7" w:rsidRDefault="00CD5DF7" w14:paraId="626DC742" w14:textId="77777777">
      <w:r w:rsidRPr="009A008E">
        <w:t>Los planos y documentos técnicos serán almacenados en archivos digitales, los que, según corresponda, deberán ser compatibles con las versiones indicadas en la Sección 04.</w:t>
      </w:r>
    </w:p>
    <w:p w:rsidRPr="009A008E" w:rsidR="00CD5DF7" w:rsidP="00CD5DF7" w:rsidRDefault="00CD5DF7" w14:paraId="2882139B" w14:textId="77777777">
      <w:r w:rsidRPr="009A008E">
        <w:t>Los plazos que se indican a continuación sólo tienen carácter referencial para preparar dichos Programas de entrega de ingeniería.</w:t>
      </w:r>
    </w:p>
    <w:p w:rsidRPr="009A008E" w:rsidR="00CD5DF7" w:rsidP="00D3386E" w:rsidRDefault="00CD5DF7" w14:paraId="2136F8FA" w14:textId="77777777">
      <w:pPr>
        <w:pStyle w:val="Ttulo3"/>
        <w:rPr>
          <w:lang w:val="es-CL"/>
        </w:rPr>
      </w:pPr>
      <w:bookmarkStart w:name="_Toc533606757" w:id="27"/>
      <w:bookmarkStart w:name="_Toc51331971" w:id="28"/>
      <w:r w:rsidRPr="009A008E">
        <w:rPr>
          <w:lang w:val="es-CL"/>
        </w:rPr>
        <w:t>SERVICIOS DEL PROCESO DE PRUEBAS Y PUESTA EN SERVICIO</w:t>
      </w:r>
      <w:bookmarkEnd w:id="27"/>
      <w:bookmarkEnd w:id="28"/>
    </w:p>
    <w:p w:rsidRPr="009A008E" w:rsidR="00CD5DF7" w:rsidP="00CD5DF7" w:rsidRDefault="00CD5DF7" w14:paraId="54FA563A" w14:textId="4BDB59B8">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rsidRPr="009A008E" w:rsidR="00CD5DF7" w:rsidP="00CD5DF7" w:rsidRDefault="00CD5DF7" w14:paraId="22CACCE2" w14:textId="7777777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rsidRPr="009A008E" w:rsidR="00CD5DF7" w:rsidP="00CD5DF7" w:rsidRDefault="00CD5DF7" w14:paraId="5922BD76" w14:textId="603C4333">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rsidRPr="009A008E" w:rsidR="00CD5DF7" w:rsidP="00CD5DF7" w:rsidRDefault="00CD5DF7" w14:paraId="24CB3D06" w14:textId="77777777">
      <w:pPr>
        <w:pStyle w:val="Prrafodelista"/>
        <w:numPr>
          <w:ilvl w:val="0"/>
          <w:numId w:val="20"/>
        </w:numPr>
        <w:ind w:left="1854"/>
      </w:pPr>
      <w:r w:rsidRPr="009A008E">
        <w:t>Realizar la coordinación y las acciones que solicite el CEN para las desconexiones en líneas de transmisión del STN cuando corresponda.</w:t>
      </w:r>
    </w:p>
    <w:p w:rsidRPr="009A008E" w:rsidR="00CD5DF7" w:rsidP="00CD5DF7" w:rsidRDefault="00CD5DF7" w14:paraId="23F0CAE6" w14:textId="7777777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rsidRPr="009A008E" w:rsidR="00CD5DF7" w:rsidP="00CD5DF7" w:rsidRDefault="00CD5DF7" w14:paraId="67A4AA7A" w14:textId="7777777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rsidRPr="009A008E" w:rsidR="00CD5DF7" w:rsidP="00CD5DF7" w:rsidRDefault="00CD5DF7" w14:paraId="332CEAC1" w14:textId="0A9FF3EE">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rsidRPr="009A008E" w:rsidR="00CD5DF7" w:rsidP="00CD5DF7" w:rsidRDefault="00CD5DF7" w14:paraId="5D36BF2F" w14:textId="7777777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rsidRPr="009A008E" w:rsidR="00CD5DF7" w:rsidP="00D3386E" w:rsidRDefault="00CD5DF7" w14:paraId="18515C72" w14:textId="64DB105C">
      <w:pPr>
        <w:pStyle w:val="Ttulo3"/>
        <w:rPr>
          <w:lang w:val="es-CL"/>
        </w:rPr>
      </w:pPr>
      <w:bookmarkStart w:name="_Toc533606758" w:id="29"/>
      <w:bookmarkStart w:name="_Toc51331972" w:id="30"/>
      <w:r w:rsidRPr="009A008E">
        <w:rPr>
          <w:lang w:val="es-CL"/>
        </w:rPr>
        <w:t xml:space="preserve">CONTROL DE CALIDAD DEL </w:t>
      </w:r>
      <w:r w:rsidR="00A6007E">
        <w:rPr>
          <w:lang w:val="es-CL"/>
        </w:rPr>
        <w:t>ADJUDICATARIO</w:t>
      </w:r>
      <w:bookmarkEnd w:id="29"/>
      <w:bookmarkEnd w:id="30"/>
    </w:p>
    <w:p w:rsidRPr="009A008E" w:rsidR="00CD5DF7" w:rsidP="00D3386E" w:rsidRDefault="00CD5DF7" w14:paraId="04544A40" w14:textId="4561F4E8">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preparar y entregar al Ingeniero Jefe los siguientes documentos:</w:t>
      </w:r>
    </w:p>
    <w:p w:rsidRPr="009A008E" w:rsidR="00CD5DF7" w:rsidP="00CD5DF7" w:rsidRDefault="00CD5DF7" w14:paraId="30B11BA5" w14:textId="636B761B">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rsidRPr="009A008E" w:rsidR="00CD5DF7" w:rsidP="00CD5DF7" w:rsidRDefault="00CD5DF7" w14:paraId="157E4ABB" w14:textId="77777777">
      <w:pPr>
        <w:pStyle w:val="Prrafodelista"/>
        <w:numPr>
          <w:ilvl w:val="0"/>
          <w:numId w:val="20"/>
        </w:numPr>
        <w:ind w:left="1854"/>
      </w:pPr>
      <w:r w:rsidRPr="009A008E">
        <w:t>Programa de ejecución del control de calidad en cada una de las siguientes etapas del Contrato:</w:t>
      </w:r>
    </w:p>
    <w:p w:rsidRPr="009A008E" w:rsidR="00CD5DF7" w:rsidP="00CD5DF7" w:rsidRDefault="00CD5DF7" w14:paraId="2905ADD8" w14:textId="77777777">
      <w:pPr>
        <w:pStyle w:val="Prrafodelista"/>
        <w:numPr>
          <w:ilvl w:val="0"/>
          <w:numId w:val="31"/>
        </w:numPr>
        <w:ind w:left="2410"/>
      </w:pPr>
      <w:r w:rsidRPr="009A008E">
        <w:t>Servicios de ingeniería.</w:t>
      </w:r>
    </w:p>
    <w:p w:rsidRPr="009A008E" w:rsidR="00CD5DF7" w:rsidP="00CD5DF7" w:rsidRDefault="00CD5DF7" w14:paraId="59EAFD00" w14:textId="77777777">
      <w:pPr>
        <w:pStyle w:val="Prrafodelista"/>
        <w:numPr>
          <w:ilvl w:val="0"/>
          <w:numId w:val="31"/>
        </w:numPr>
        <w:ind w:left="2410"/>
      </w:pPr>
      <w:r w:rsidRPr="009A008E">
        <w:t>Fabricación de equipos y materiales incorporados.</w:t>
      </w:r>
    </w:p>
    <w:p w:rsidRPr="009A008E" w:rsidR="00CD5DF7" w:rsidP="00CD5DF7" w:rsidRDefault="00CD5DF7" w14:paraId="26F8D86C" w14:textId="77777777">
      <w:pPr>
        <w:pStyle w:val="Prrafodelista"/>
        <w:numPr>
          <w:ilvl w:val="0"/>
          <w:numId w:val="31"/>
        </w:numPr>
        <w:ind w:left="2410"/>
      </w:pPr>
      <w:r w:rsidRPr="009A008E">
        <w:t>Montaje de los equipos y materiales incorporados.</w:t>
      </w:r>
    </w:p>
    <w:p w:rsidRPr="009A008E" w:rsidR="00CD5DF7" w:rsidP="00CD5DF7" w:rsidRDefault="00CD5DF7" w14:paraId="33935E88" w14:textId="77777777">
      <w:pPr>
        <w:pStyle w:val="Prrafodelista"/>
        <w:numPr>
          <w:ilvl w:val="0"/>
          <w:numId w:val="31"/>
        </w:numPr>
        <w:ind w:left="2410"/>
      </w:pPr>
      <w:r w:rsidRPr="009A008E">
        <w:t>Puesta en servicio de los equipos</w:t>
      </w:r>
    </w:p>
    <w:p w:rsidRPr="009A008E" w:rsidR="00CD5DF7" w:rsidP="00D3386E" w:rsidRDefault="00CD5DF7" w14:paraId="379E6332" w14:textId="77777777">
      <w:pPr>
        <w:pStyle w:val="Ttulo3"/>
        <w:rPr>
          <w:lang w:val="es-CL"/>
        </w:rPr>
      </w:pPr>
      <w:bookmarkStart w:name="_Toc533606759" w:id="31"/>
      <w:bookmarkStart w:name="_Toc51331973" w:id="32"/>
      <w:r w:rsidRPr="009A008E">
        <w:rPr>
          <w:lang w:val="es-CL"/>
        </w:rPr>
        <w:lastRenderedPageBreak/>
        <w:t>PLANOS Y DOCUMENTOS TÉCNICOS DE INGENIERIA DEL PROYECTO</w:t>
      </w:r>
      <w:bookmarkEnd w:id="31"/>
      <w:bookmarkEnd w:id="32"/>
    </w:p>
    <w:p w:rsidRPr="009A008E" w:rsidR="00CD5DF7" w:rsidP="00CD5DF7" w:rsidRDefault="00CD5DF7" w14:paraId="52503C32" w14:textId="63683618">
      <w:pPr>
        <w:pStyle w:val="Texto3"/>
        <w:ind w:left="1134"/>
        <w:rPr>
          <w:rFonts w:eastAsia="Times New Roman" w:cs="Arial"/>
          <w:spacing w:val="0"/>
        </w:rPr>
      </w:pPr>
      <w:r w:rsidRPr="009A008E">
        <w:rPr>
          <w:rFonts w:asciiTheme="majorHAnsi" w:hAnsiTheme="majorHAnsi" w:eastAsiaTheme="minorHAnsi" w:cstheme="minorBidi"/>
          <w:spacing w:val="0"/>
          <w:sz w:val="22"/>
          <w:szCs w:val="22"/>
          <w:lang w:eastAsia="en-US"/>
        </w:rPr>
        <w:t xml:space="preserve">La cantidad de copias de cada plano y de cada documento que deberá entregar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tanto de los planos de Construcción como los planos</w:t>
      </w:r>
      <w:r w:rsidRPr="009A008E" w:rsidR="00E02280">
        <w:rPr>
          <w:rFonts w:asciiTheme="majorHAnsi" w:hAnsiTheme="majorHAnsi" w:eastAsiaTheme="minorHAnsi" w:cstheme="minorBidi"/>
          <w:spacing w:val="0"/>
          <w:sz w:val="22"/>
          <w:szCs w:val="22"/>
          <w:lang w:eastAsia="en-US"/>
        </w:rPr>
        <w:t xml:space="preserve"> </w:t>
      </w:r>
      <w:r w:rsidRPr="009A008E">
        <w:rPr>
          <w:rFonts w:asciiTheme="majorHAnsi" w:hAnsiTheme="majorHAnsi" w:eastAsiaTheme="minorHAnsi" w:cstheme="minorBidi"/>
          <w:spacing w:val="0"/>
          <w:sz w:val="22"/>
          <w:szCs w:val="22"/>
          <w:lang w:eastAsia="en-US"/>
        </w:rPr>
        <w:t>serán los siguientes:</w:t>
      </w:r>
      <w:r w:rsidRPr="009A008E">
        <w:rPr>
          <w:rFonts w:eastAsia="Times New Roman" w:cs="Arial"/>
          <w:spacing w:val="0"/>
        </w:rPr>
        <w:t xml:space="preserve"> </w:t>
      </w:r>
    </w:p>
    <w:p w:rsidRPr="009A008E" w:rsidR="00CD5DF7" w:rsidP="00CD5DF7" w:rsidRDefault="00CD5DF7" w14:paraId="6B222B7E" w14:textId="77777777">
      <w:pPr>
        <w:pStyle w:val="Prrafodelista"/>
        <w:numPr>
          <w:ilvl w:val="0"/>
          <w:numId w:val="31"/>
        </w:numPr>
        <w:ind w:left="2410"/>
      </w:pPr>
      <w:r w:rsidRPr="009A008E">
        <w:t>Una copia en papel normal firmada.</w:t>
      </w:r>
    </w:p>
    <w:p w:rsidRPr="009A008E" w:rsidR="00CD5DF7" w:rsidP="00CD5DF7" w:rsidRDefault="00CD5DF7" w14:paraId="18EB7F1B" w14:textId="7777777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rsidRPr="009A008E" w:rsidR="00CD5DF7" w:rsidP="00CD5DF7" w:rsidRDefault="00CD5DF7" w14:paraId="1D77EBE1" w14:textId="536CFF60">
      <w:pPr>
        <w:pStyle w:val="Prrafodelista"/>
        <w:numPr>
          <w:ilvl w:val="0"/>
          <w:numId w:val="31"/>
        </w:numPr>
        <w:ind w:left="2410"/>
      </w:pPr>
      <w:r w:rsidRPr="009A008E">
        <w:t>Cargar la documentación digital en la plataforma de gestión informática de</w:t>
      </w:r>
      <w:r w:rsidR="00111797">
        <w:t>l</w:t>
      </w:r>
      <w:r w:rsidRPr="009A008E" w:rsidR="00F23983">
        <w:t xml:space="preserve"> MANDANTE</w:t>
      </w:r>
      <w:r w:rsidRPr="009A008E">
        <w:t xml:space="preserve"> la cual se indicará al </w:t>
      </w:r>
      <w:r w:rsidR="00A6007E">
        <w:t>ADJUDICATARIO</w:t>
      </w:r>
      <w:r w:rsidRPr="009A008E">
        <w:t xml:space="preserve"> adjudicado.</w:t>
      </w:r>
    </w:p>
    <w:p w:rsidRPr="009A008E" w:rsidR="00CD5DF7" w:rsidP="00CD5DF7" w:rsidRDefault="00CD5DF7" w14:paraId="1CA0CBA4" w14:textId="5058E189">
      <w:pPr>
        <w:pStyle w:val="Prrafodelista"/>
        <w:numPr>
          <w:ilvl w:val="0"/>
          <w:numId w:val="31"/>
        </w:numPr>
        <w:ind w:left="2410"/>
      </w:pPr>
      <w:r w:rsidRPr="009A008E">
        <w:t>Formato de los planos en copia impresa se deberán entregar en formato 11”x17” y A1.</w:t>
      </w:r>
    </w:p>
    <w:p w:rsidRPr="009A008E" w:rsidR="00CD5DF7" w:rsidP="00CD5DF7" w:rsidRDefault="00CD5DF7" w14:paraId="5FB10F32" w14:textId="77777777">
      <w:pPr>
        <w:pStyle w:val="Prrafodelista"/>
        <w:numPr>
          <w:ilvl w:val="0"/>
          <w:numId w:val="31"/>
        </w:numPr>
        <w:ind w:left="2410"/>
      </w:pPr>
      <w:r w:rsidRPr="009A008E">
        <w:t>Formato de los documentos en copia impresa deberán ser 8,5”x11” o 11”x17”.</w:t>
      </w:r>
    </w:p>
    <w:p w:rsidRPr="009A008E" w:rsidR="00CD5DF7" w:rsidP="00CD5DF7" w:rsidRDefault="00CD5DF7" w14:paraId="26A0C8FB" w14:textId="394712CC">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Las entregas de planos y documentos deberán ser realizadas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y tener una visión de los conjuntos. No se aceptará el envío de planos o documentos parciales, que no permitan la visión del conjunto.</w:t>
      </w:r>
    </w:p>
    <w:p w:rsidRPr="009A008E" w:rsidR="00CD5DF7" w:rsidP="00CD5DF7" w:rsidRDefault="00CD5DF7" w14:paraId="014B1A88" w14:textId="49CB0A24">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Todos los planos y documentos, tanto aquello asociados a los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s como aquellos generados por la ingeniería</w:t>
      </w:r>
      <w:r w:rsidRPr="009A008E" w:rsidR="00E02280">
        <w:rPr>
          <w:rFonts w:asciiTheme="majorHAnsi" w:hAnsiTheme="majorHAnsi" w:eastAsiaTheme="minorHAnsi" w:cstheme="minorBidi"/>
          <w:spacing w:val="0"/>
          <w:sz w:val="22"/>
          <w:szCs w:val="22"/>
          <w:lang w:eastAsia="en-US"/>
        </w:rPr>
        <w:t xml:space="preserve"> </w:t>
      </w:r>
      <w:r w:rsidRPr="009A008E">
        <w:rPr>
          <w:rFonts w:asciiTheme="majorHAnsi" w:hAnsiTheme="majorHAnsi" w:eastAsiaTheme="minorHAnsi" w:cstheme="minorBidi"/>
          <w:spacing w:val="0"/>
          <w:sz w:val="22"/>
          <w:szCs w:val="22"/>
          <w:lang w:eastAsia="en-US"/>
        </w:rPr>
        <w:t>del proyecto, deberán ser entregados a al Ingeniero Jefe en los plazos establecidos en el Programa Maestro.</w:t>
      </w:r>
    </w:p>
    <w:p w:rsidRPr="009A008E" w:rsidR="00CD5DF7" w:rsidP="00CD5DF7" w:rsidRDefault="00CD5DF7" w14:paraId="3945829D" w14:textId="178DD4ED">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dibujar todos los planos del Contrato utilizando el software Autocad versión 2014 en adelante.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hAnsiTheme="majorHAnsi" w:eastAsiaTheme="minorHAnsi" w:cstheme="minorBidi"/>
          <w:spacing w:val="0"/>
          <w:sz w:val="22"/>
          <w:szCs w:val="22"/>
          <w:lang w:eastAsia="en-US"/>
        </w:rPr>
        <w:t>el</w:t>
      </w:r>
      <w:r w:rsidRPr="009A008E" w:rsidR="00F23983">
        <w:rPr>
          <w:rFonts w:asciiTheme="majorHAnsi" w:hAnsiTheme="majorHAnsi" w:eastAsiaTheme="minorHAnsi" w:cstheme="minorBidi"/>
          <w:spacing w:val="0"/>
          <w:sz w:val="22"/>
          <w:szCs w:val="22"/>
          <w:lang w:eastAsia="en-US"/>
        </w:rPr>
        <w:t xml:space="preserve"> MANDANTE</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3AB08526"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Para la elaboración de los documentos se utilizará el software Office 2010 o superior.</w:t>
      </w:r>
    </w:p>
    <w:p w:rsidRPr="009A008E" w:rsidR="00CD5DF7" w:rsidP="00CD5DF7" w:rsidRDefault="00CD5DF7" w14:paraId="20F0C605" w14:textId="372E53C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hAnsiTheme="majorHAnsi" w:eastAsiaTheme="minorHAnsi" w:cstheme="minorBidi"/>
          <w:spacing w:val="0"/>
          <w:sz w:val="22"/>
          <w:szCs w:val="22"/>
          <w:lang w:eastAsia="en-US"/>
        </w:rPr>
        <w:t>el</w:t>
      </w:r>
      <w:r w:rsidRPr="009A008E" w:rsidR="00F23983">
        <w:rPr>
          <w:rFonts w:asciiTheme="majorHAnsi" w:hAnsiTheme="majorHAnsi" w:eastAsiaTheme="minorHAnsi" w:cstheme="minorBidi"/>
          <w:spacing w:val="0"/>
          <w:sz w:val="22"/>
          <w:szCs w:val="22"/>
          <w:lang w:eastAsia="en-US"/>
        </w:rPr>
        <w:t xml:space="preserve"> MANDANTE</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4FE95EAB" w14:textId="73D762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 los planos que estén en su poder, los que se entienden como planos referenciales, y que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revisar, verificar y actualizar realizando los levantamientos en terreno que sean necesarios.</w:t>
      </w:r>
    </w:p>
    <w:p w:rsidRPr="009A008E" w:rsidR="00CD5DF7" w:rsidP="00CD5DF7" w:rsidRDefault="00CD5DF7" w14:paraId="46E1B072" w14:textId="14702CA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entregar al Ingeniero Jefe, en el plazo indicado en el Programa Maestro preparada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rsidRPr="009A008E" w:rsidR="00CD5DF7" w:rsidP="00CD5DF7" w:rsidRDefault="00CD5DF7" w14:paraId="5B3AD596"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lastRenderedPageBreak/>
        <w:t>Estos documentos finales y planos “as built” deberán ser entregados de la misma forma como se indica para la ingeniería.</w:t>
      </w:r>
    </w:p>
    <w:p w:rsidRPr="009A008E" w:rsidR="00CD5DF7" w:rsidP="00D3386E" w:rsidRDefault="00CD5DF7" w14:paraId="7B20C2F7" w14:textId="77777777">
      <w:pPr>
        <w:pStyle w:val="Ttulo3"/>
        <w:rPr>
          <w:lang w:val="es-CL"/>
        </w:rPr>
      </w:pPr>
      <w:bookmarkStart w:name="_Toc533606760" w:id="33"/>
      <w:bookmarkStart w:name="_Toc51331974" w:id="34"/>
      <w:r w:rsidRPr="009A008E">
        <w:rPr>
          <w:lang w:val="es-CL"/>
        </w:rPr>
        <w:t>CANTIDAD DE PLANOS Y DOCUMENTOS</w:t>
      </w:r>
      <w:bookmarkEnd w:id="33"/>
      <w:bookmarkEnd w:id="34"/>
    </w:p>
    <w:p w:rsidRPr="009A008E" w:rsidR="00CD5DF7" w:rsidP="00CD5DF7" w:rsidRDefault="00CD5DF7" w14:paraId="32E47804" w14:textId="52FE5A0C">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incluir en cada envío de información técnica, como se indica:</w:t>
      </w:r>
    </w:p>
    <w:p w:rsidRPr="009A008E" w:rsidR="00CD5DF7" w:rsidP="00CD5DF7" w:rsidRDefault="00CD5DF7" w14:paraId="2D95B577" w14:textId="77777777">
      <w:pPr>
        <w:pStyle w:val="Texto3"/>
        <w:ind w:left="0"/>
        <w:rPr>
          <w:rFonts w:asciiTheme="majorHAnsi" w:hAnsiTheme="majorHAnsi" w:eastAsiaTheme="minorHAnsi" w:cstheme="minorBidi"/>
          <w:spacing w:val="0"/>
          <w:sz w:val="22"/>
          <w:szCs w:val="22"/>
          <w:lang w:eastAsia="en-US"/>
        </w:rPr>
      </w:pPr>
    </w:p>
    <w:tbl>
      <w:tblPr>
        <w:tblStyle w:val="Tablaconcuadrcula"/>
        <w:tblW w:w="8789" w:type="dxa"/>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402"/>
        <w:gridCol w:w="1418"/>
        <w:gridCol w:w="3969"/>
      </w:tblGrid>
      <w:tr w:rsidRPr="009A008E" w:rsidR="00CD5DF7" w:rsidTr="00CD5DF7" w14:paraId="3386D736" w14:textId="77777777">
        <w:trPr>
          <w:trHeight w:val="428"/>
          <w:jc w:val="center"/>
        </w:trPr>
        <w:tc>
          <w:tcPr>
            <w:tcW w:w="4820" w:type="dxa"/>
            <w:gridSpan w:val="2"/>
            <w:tcBorders>
              <w:top w:val="single" w:color="auto" w:sz="4" w:space="0"/>
              <w:bottom w:val="single" w:color="auto" w:sz="4" w:space="0"/>
            </w:tcBorders>
            <w:shd w:val="clear" w:color="auto" w:fill="auto"/>
            <w:vAlign w:val="center"/>
          </w:tcPr>
          <w:p w:rsidRPr="009A008E" w:rsidR="00CD5DF7" w:rsidP="00CD5DF7" w:rsidRDefault="00CD5DF7" w14:paraId="5508A83C" w14:textId="7777777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color="auto" w:sz="4" w:space="0"/>
              <w:bottom w:val="single" w:color="auto" w:sz="4" w:space="0"/>
            </w:tcBorders>
            <w:shd w:val="clear" w:color="auto" w:fill="auto"/>
            <w:vAlign w:val="center"/>
          </w:tcPr>
          <w:p w:rsidRPr="009A008E" w:rsidR="00CD5DF7" w:rsidP="00CD5DF7" w:rsidRDefault="00CD5DF7" w14:paraId="482AF85D" w14:textId="7777777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Pr="009A008E" w:rsidR="00CD5DF7" w:rsidTr="00CD5DF7" w14:paraId="60E4F21B" w14:textId="77777777">
        <w:trPr>
          <w:jc w:val="center"/>
        </w:trPr>
        <w:tc>
          <w:tcPr>
            <w:tcW w:w="3402" w:type="dxa"/>
            <w:tcBorders>
              <w:top w:val="single" w:color="auto" w:sz="4" w:space="0"/>
            </w:tcBorders>
            <w:vAlign w:val="center"/>
          </w:tcPr>
          <w:p w:rsidRPr="009A008E" w:rsidR="00CD5DF7" w:rsidP="00CD5DF7" w:rsidRDefault="00CD5DF7" w14:paraId="56FAFAC6" w14:textId="7777777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color="auto" w:sz="4" w:space="0"/>
            </w:tcBorders>
            <w:vAlign w:val="center"/>
          </w:tcPr>
          <w:p w:rsidRPr="009A008E" w:rsidR="00CD5DF7" w:rsidP="00CD5DF7" w:rsidRDefault="00CD5DF7" w14:paraId="757354B2" w14:textId="7777777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color="auto" w:sz="4" w:space="0"/>
            </w:tcBorders>
            <w:vAlign w:val="center"/>
          </w:tcPr>
          <w:p w:rsidRPr="009A008E" w:rsidR="00CD5DF7" w:rsidP="00CD5DF7" w:rsidRDefault="00CD5DF7" w14:paraId="6485178A" w14:textId="7777777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Pr="009A008E" w:rsidR="00CD5DF7" w:rsidTr="00CD5DF7" w14:paraId="46DFBCA0" w14:textId="77777777">
        <w:trPr>
          <w:jc w:val="center"/>
        </w:trPr>
        <w:tc>
          <w:tcPr>
            <w:tcW w:w="3402" w:type="dxa"/>
            <w:vAlign w:val="center"/>
          </w:tcPr>
          <w:p w:rsidRPr="009A008E" w:rsidR="00CD5DF7" w:rsidP="00CD5DF7" w:rsidRDefault="00CD5DF7" w14:paraId="4A28E201" w14:textId="77777777">
            <w:pPr>
              <w:spacing w:after="0"/>
              <w:ind w:left="0"/>
              <w:rPr>
                <w:rFonts w:eastAsia="Arial" w:cstheme="majorHAnsi"/>
                <w:spacing w:val="-1"/>
                <w:szCs w:val="24"/>
              </w:rPr>
            </w:pPr>
            <w:r w:rsidRPr="009A008E">
              <w:rPr>
                <w:rFonts w:eastAsia="Arial" w:cstheme="majorHAnsi"/>
                <w:spacing w:val="-1"/>
                <w:szCs w:val="24"/>
              </w:rPr>
              <w:t>Envío final de copias</w:t>
            </w:r>
          </w:p>
          <w:p w:rsidRPr="009A008E" w:rsidR="00CD5DF7" w:rsidP="00CD5DF7" w:rsidRDefault="00CD5DF7" w14:paraId="1D73254B" w14:textId="7777777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rsidRPr="009A008E" w:rsidR="00CD5DF7" w:rsidP="00CD5DF7" w:rsidRDefault="00CD5DF7" w14:paraId="656A7B6C" w14:textId="7777777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rsidRPr="009A008E" w:rsidR="00CD5DF7" w:rsidP="00CD5DF7" w:rsidRDefault="00CD5DF7" w14:paraId="410DBB85" w14:textId="7777777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rsidRPr="009A008E" w:rsidR="00575134" w:rsidP="00CD5DF7" w:rsidRDefault="00575134" w14:paraId="3D7F1CE6" w14:textId="77777777">
      <w:pPr>
        <w:pStyle w:val="Texto3"/>
        <w:ind w:left="1134"/>
        <w:rPr>
          <w:rFonts w:asciiTheme="majorHAnsi" w:hAnsiTheme="majorHAnsi" w:eastAsiaTheme="minorHAnsi" w:cstheme="minorBidi"/>
          <w:spacing w:val="0"/>
          <w:sz w:val="22"/>
          <w:szCs w:val="22"/>
          <w:lang w:eastAsia="en-US"/>
        </w:rPr>
      </w:pPr>
    </w:p>
    <w:p w:rsidRPr="009A008E" w:rsidR="00CD5DF7" w:rsidP="00CD5DF7" w:rsidRDefault="00CD5DF7" w14:paraId="5CAF12FD" w14:textId="33935550">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En caso de modificar un plano o documento técnico, sea por iniciativa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rsidRPr="009A008E" w:rsidR="00CD5DF7" w:rsidP="00D3386E" w:rsidRDefault="00CD5DF7" w14:paraId="7DC3F9A4" w14:textId="77777777">
      <w:pPr>
        <w:pStyle w:val="Ttulo3"/>
        <w:rPr>
          <w:lang w:val="es-CL"/>
        </w:rPr>
      </w:pPr>
      <w:bookmarkStart w:name="_Toc533606761" w:id="35"/>
      <w:bookmarkStart w:name="_Toc51331975" w:id="36"/>
      <w:r w:rsidRPr="009A008E">
        <w:rPr>
          <w:lang w:val="es-CL"/>
        </w:rPr>
        <w:t>REVISIÓN DE PLANOS Y DOCUMENTOS TÉCNICOS</w:t>
      </w:r>
      <w:bookmarkEnd w:id="35"/>
      <w:bookmarkEnd w:id="36"/>
    </w:p>
    <w:p w:rsidRPr="009A008E" w:rsidR="00CD5DF7" w:rsidP="00CD5DF7" w:rsidRDefault="00CD5DF7" w14:paraId="624CFB97" w14:textId="51CFA872">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 ninguna de sus obligaciones, ni limitarán sus responsabilidades.</w:t>
      </w:r>
    </w:p>
    <w:p w:rsidRPr="009A008E" w:rsidR="00CD5DF7" w:rsidP="00CD5DF7" w:rsidRDefault="00CD5DF7" w14:paraId="3E5CC92A" w14:textId="77777777">
      <w:pPr>
        <w:pStyle w:val="Prrafodelista"/>
        <w:numPr>
          <w:ilvl w:val="0"/>
          <w:numId w:val="20"/>
        </w:numPr>
        <w:ind w:left="1854"/>
      </w:pPr>
      <w:r w:rsidRPr="009A008E">
        <w:t>Planos generales</w:t>
      </w:r>
    </w:p>
    <w:p w:rsidRPr="009A008E" w:rsidR="00CD5DF7" w:rsidP="00CD5DF7" w:rsidRDefault="00CD5DF7" w14:paraId="089E2D06" w14:textId="4658461A">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dentro del plazo normal de aprobación de tres semanas.</w:t>
      </w:r>
    </w:p>
    <w:p w:rsidRPr="009A008E" w:rsidR="00CD5DF7" w:rsidP="00CD5DF7" w:rsidRDefault="00CD5DF7" w14:paraId="3731EDB6" w14:textId="0BCF2EDA">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Ingeniero Jefe podrá decidir no revisar ni comentar la información técnica específica, lo cual </w:t>
      </w:r>
      <w:r w:rsidRPr="009A008E">
        <w:rPr>
          <w:rFonts w:asciiTheme="majorHAnsi" w:hAnsiTheme="majorHAnsi" w:eastAsiaTheme="minorHAnsi" w:cstheme="minorBidi"/>
          <w:spacing w:val="0"/>
          <w:sz w:val="22"/>
          <w:szCs w:val="22"/>
          <w:lang w:eastAsia="en-US"/>
        </w:rPr>
        <w:lastRenderedPageBreak/>
        <w:t xml:space="preserve">no implica un cambio en las responsabilidades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1179313E" w14:textId="77777777">
      <w:pPr>
        <w:pStyle w:val="Prrafodelista"/>
        <w:numPr>
          <w:ilvl w:val="0"/>
          <w:numId w:val="20"/>
        </w:numPr>
        <w:ind w:left="1854"/>
      </w:pPr>
      <w:r w:rsidRPr="009A008E">
        <w:t>Otros planos y documentos técnicos</w:t>
      </w:r>
    </w:p>
    <w:p w:rsidRPr="009A008E" w:rsidR="00CD5DF7" w:rsidP="00CD5DF7" w:rsidRDefault="00CD5DF7" w14:paraId="7162CDFE" w14:textId="45088735">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Además de los planos generales,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rsidRPr="009A008E" w:rsidR="00CD5DF7" w:rsidP="00CD5DF7" w:rsidRDefault="00CD5DF7" w14:paraId="76858B7F" w14:textId="77777777">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El Ingeniero Jefe, si lo estimara necesario, emitirá un comentario a los planos y documentos técnicos en un plazo máximo de tres semanas desde su recepción.</w:t>
      </w:r>
    </w:p>
    <w:p w:rsidRPr="009A008E" w:rsidR="00CD5DF7" w:rsidP="00D3386E" w:rsidRDefault="00CD5DF7" w14:paraId="7C457BA6" w14:textId="77777777">
      <w:pPr>
        <w:pStyle w:val="Ttulo3"/>
        <w:rPr>
          <w:lang w:val="es-CL"/>
        </w:rPr>
      </w:pPr>
      <w:bookmarkStart w:name="_Toc533606762" w:id="37"/>
      <w:bookmarkStart w:name="_Toc51331976" w:id="38"/>
      <w:r w:rsidRPr="009A008E">
        <w:rPr>
          <w:lang w:val="es-CL"/>
        </w:rPr>
        <w:t>REUNIONES</w:t>
      </w:r>
      <w:bookmarkEnd w:id="37"/>
      <w:bookmarkEnd w:id="38"/>
    </w:p>
    <w:p w:rsidRPr="009A008E" w:rsidR="00CD5DF7" w:rsidP="00CD5DF7" w:rsidRDefault="00CD5DF7" w14:paraId="10A57A88" w14:textId="3DBBC3CF">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rsidRPr="009A008E" w:rsidR="00575134" w:rsidP="00575134" w:rsidRDefault="00575134" w14:paraId="790378F5" w14:textId="77777777">
      <w:pPr>
        <w:ind w:left="0"/>
      </w:pPr>
    </w:p>
    <w:sectPr w:rsidRPr="009A008E" w:rsidR="00575134"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70E03" w:rsidP="00E6143D" w:rsidRDefault="00E70E03" w14:paraId="6D069C21" w14:textId="77777777">
      <w:r>
        <w:separator/>
      </w:r>
    </w:p>
  </w:endnote>
  <w:endnote w:type="continuationSeparator" w:id="0">
    <w:p w:rsidR="00E70E03" w:rsidP="00E6143D" w:rsidRDefault="00E70E03" w14:paraId="76F351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C57C7" w:rsidP="00F02325" w:rsidRDefault="00AC57C7" w14:paraId="323ECA06" w14:textId="52E0198E">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417BA" w:rsid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417BA" w:rsidR="006417BA">
      <w:rPr>
        <w:noProof/>
        <w:sz w:val="24"/>
        <w:szCs w:val="24"/>
        <w:lang w:val="es-ES"/>
      </w:rPr>
      <w:t>12</w:t>
    </w:r>
    <w:r w:rsidRPr="00F02325">
      <w:rPr>
        <w:sz w:val="24"/>
        <w:szCs w:val="24"/>
      </w:rPr>
      <w:fldChar w:fldCharType="end"/>
    </w:r>
  </w:p>
  <w:p w:rsidR="00AC57C7" w:rsidRDefault="00AC57C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70E03" w:rsidP="00E6143D" w:rsidRDefault="00E70E03" w14:paraId="39C77332" w14:textId="77777777">
      <w:r>
        <w:separator/>
      </w:r>
    </w:p>
  </w:footnote>
  <w:footnote w:type="continuationSeparator" w:id="0">
    <w:p w:rsidR="00E70E03" w:rsidP="00E6143D" w:rsidRDefault="00E70E03" w14:paraId="5E357B3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C57C7" w:rsidP="00E6143D" w:rsidRDefault="00F84647" w14:paraId="261D270E" w14:textId="48E8C0EF">
    <w:pPr>
      <w:pStyle w:val="Encabezado"/>
      <w:ind w:left="0"/>
    </w:pPr>
    <w:r>
      <w:rPr>
        <w:noProof/>
      </w:rPr>
      <w:drawing>
        <wp:inline distT="0" distB="0" distL="0" distR="0" wp14:anchorId="243E6246" wp14:editId="084CDBEB">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hint="default" w:ascii="Calibri" w:hAnsi="Calibri" w:eastAsiaTheme="minorHAnsi" w:cstheme="minorBidi"/>
        <w:w w:val="99"/>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B">
      <w:start w:val="1"/>
      <w:numFmt w:val="bullet"/>
      <w:lvlText w:val=""/>
      <w:lvlJc w:val="left"/>
      <w:pPr>
        <w:ind w:left="2880" w:hanging="360"/>
      </w:pPr>
      <w:rPr>
        <w:rFonts w:hint="default" w:ascii="Wingdings" w:hAnsi="Wingdings"/>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hint="default" w:ascii="Calibri" w:hAnsi="Calibri" w:eastAsiaTheme="minorHAnsi" w:cstheme="minorBidi"/>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hint="default" w:ascii="Wingdings" w:hAnsi="Wingdings"/>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hint="default" w:ascii="Times New Roman" w:hAnsi="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hint="default" w:ascii="Wingdings" w:hAnsi="Wingdings"/>
      </w:rPr>
    </w:lvl>
    <w:lvl w:ilvl="1" w:tplc="340A0003" w:tentative="1">
      <w:start w:val="1"/>
      <w:numFmt w:val="bullet"/>
      <w:lvlText w:val="o"/>
      <w:lvlJc w:val="left"/>
      <w:pPr>
        <w:ind w:left="4167" w:hanging="360"/>
      </w:pPr>
      <w:rPr>
        <w:rFonts w:hint="default" w:ascii="Courier New" w:hAnsi="Courier New" w:cs="Courier New"/>
      </w:rPr>
    </w:lvl>
    <w:lvl w:ilvl="2" w:tplc="340A0005" w:tentative="1">
      <w:start w:val="1"/>
      <w:numFmt w:val="bullet"/>
      <w:lvlText w:val=""/>
      <w:lvlJc w:val="left"/>
      <w:pPr>
        <w:ind w:left="4887" w:hanging="360"/>
      </w:pPr>
      <w:rPr>
        <w:rFonts w:hint="default" w:ascii="Wingdings" w:hAnsi="Wingdings"/>
      </w:rPr>
    </w:lvl>
    <w:lvl w:ilvl="3" w:tplc="340A0001" w:tentative="1">
      <w:start w:val="1"/>
      <w:numFmt w:val="bullet"/>
      <w:lvlText w:val=""/>
      <w:lvlJc w:val="left"/>
      <w:pPr>
        <w:ind w:left="5607" w:hanging="360"/>
      </w:pPr>
      <w:rPr>
        <w:rFonts w:hint="default" w:ascii="Symbol" w:hAnsi="Symbol"/>
      </w:rPr>
    </w:lvl>
    <w:lvl w:ilvl="4" w:tplc="340A0003" w:tentative="1">
      <w:start w:val="1"/>
      <w:numFmt w:val="bullet"/>
      <w:lvlText w:val="o"/>
      <w:lvlJc w:val="left"/>
      <w:pPr>
        <w:ind w:left="6327" w:hanging="360"/>
      </w:pPr>
      <w:rPr>
        <w:rFonts w:hint="default" w:ascii="Courier New" w:hAnsi="Courier New" w:cs="Courier New"/>
      </w:rPr>
    </w:lvl>
    <w:lvl w:ilvl="5" w:tplc="340A0005" w:tentative="1">
      <w:start w:val="1"/>
      <w:numFmt w:val="bullet"/>
      <w:lvlText w:val=""/>
      <w:lvlJc w:val="left"/>
      <w:pPr>
        <w:ind w:left="7047" w:hanging="360"/>
      </w:pPr>
      <w:rPr>
        <w:rFonts w:hint="default" w:ascii="Wingdings" w:hAnsi="Wingdings"/>
      </w:rPr>
    </w:lvl>
    <w:lvl w:ilvl="6" w:tplc="340A0001" w:tentative="1">
      <w:start w:val="1"/>
      <w:numFmt w:val="bullet"/>
      <w:lvlText w:val=""/>
      <w:lvlJc w:val="left"/>
      <w:pPr>
        <w:ind w:left="7767" w:hanging="360"/>
      </w:pPr>
      <w:rPr>
        <w:rFonts w:hint="default" w:ascii="Symbol" w:hAnsi="Symbol"/>
      </w:rPr>
    </w:lvl>
    <w:lvl w:ilvl="7" w:tplc="340A0003" w:tentative="1">
      <w:start w:val="1"/>
      <w:numFmt w:val="bullet"/>
      <w:lvlText w:val="o"/>
      <w:lvlJc w:val="left"/>
      <w:pPr>
        <w:ind w:left="8487" w:hanging="360"/>
      </w:pPr>
      <w:rPr>
        <w:rFonts w:hint="default" w:ascii="Courier New" w:hAnsi="Courier New" w:cs="Courier New"/>
      </w:rPr>
    </w:lvl>
    <w:lvl w:ilvl="8" w:tplc="340A0005" w:tentative="1">
      <w:start w:val="1"/>
      <w:numFmt w:val="bullet"/>
      <w:lvlText w:val=""/>
      <w:lvlJc w:val="left"/>
      <w:pPr>
        <w:ind w:left="9207" w:hanging="360"/>
      </w:pPr>
      <w:rPr>
        <w:rFonts w:hint="default" w:ascii="Wingdings" w:hAnsi="Wingdings"/>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hint="default" w:ascii="Wingdings" w:hAnsi="Wingdings"/>
        <w:w w:val="99"/>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hint="default" w:ascii="Calibri" w:hAnsi="Calibri" w:eastAsiaTheme="minorHAnsi" w:cstheme="minorBidi"/>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hint="default" w:ascii="Calibri" w:hAnsi="Calibri" w:eastAsiaTheme="minorHAnsi" w:cstheme="minorBidi"/>
      </w:rPr>
    </w:lvl>
    <w:lvl w:ilvl="1" w:tplc="340A0003" w:tentative="1">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hint="default" w:ascii="Wingdings" w:hAnsi="Wingdings"/>
      </w:rPr>
    </w:lvl>
    <w:lvl w:ilvl="1" w:tplc="340A0003" w:tentative="1">
      <w:start w:val="1"/>
      <w:numFmt w:val="bullet"/>
      <w:lvlText w:val="o"/>
      <w:lvlJc w:val="left"/>
      <w:pPr>
        <w:ind w:left="2367" w:hanging="360"/>
      </w:pPr>
      <w:rPr>
        <w:rFonts w:hint="default" w:ascii="Courier New" w:hAnsi="Courier New" w:cs="Courier New"/>
      </w:rPr>
    </w:lvl>
    <w:lvl w:ilvl="2" w:tplc="340A0005" w:tentative="1">
      <w:start w:val="1"/>
      <w:numFmt w:val="bullet"/>
      <w:lvlText w:val=""/>
      <w:lvlJc w:val="left"/>
      <w:pPr>
        <w:ind w:left="3087" w:hanging="360"/>
      </w:pPr>
      <w:rPr>
        <w:rFonts w:hint="default" w:ascii="Wingdings" w:hAnsi="Wingdings"/>
      </w:rPr>
    </w:lvl>
    <w:lvl w:ilvl="3" w:tplc="340A0001" w:tentative="1">
      <w:start w:val="1"/>
      <w:numFmt w:val="bullet"/>
      <w:lvlText w:val=""/>
      <w:lvlJc w:val="left"/>
      <w:pPr>
        <w:ind w:left="3807" w:hanging="360"/>
      </w:pPr>
      <w:rPr>
        <w:rFonts w:hint="default" w:ascii="Symbol" w:hAnsi="Symbol"/>
      </w:rPr>
    </w:lvl>
    <w:lvl w:ilvl="4" w:tplc="340A0003" w:tentative="1">
      <w:start w:val="1"/>
      <w:numFmt w:val="bullet"/>
      <w:lvlText w:val="o"/>
      <w:lvlJc w:val="left"/>
      <w:pPr>
        <w:ind w:left="4527" w:hanging="360"/>
      </w:pPr>
      <w:rPr>
        <w:rFonts w:hint="default" w:ascii="Courier New" w:hAnsi="Courier New" w:cs="Courier New"/>
      </w:rPr>
    </w:lvl>
    <w:lvl w:ilvl="5" w:tplc="340A0005" w:tentative="1">
      <w:start w:val="1"/>
      <w:numFmt w:val="bullet"/>
      <w:lvlText w:val=""/>
      <w:lvlJc w:val="left"/>
      <w:pPr>
        <w:ind w:left="5247" w:hanging="360"/>
      </w:pPr>
      <w:rPr>
        <w:rFonts w:hint="default" w:ascii="Wingdings" w:hAnsi="Wingdings"/>
      </w:rPr>
    </w:lvl>
    <w:lvl w:ilvl="6" w:tplc="340A0001" w:tentative="1">
      <w:start w:val="1"/>
      <w:numFmt w:val="bullet"/>
      <w:lvlText w:val=""/>
      <w:lvlJc w:val="left"/>
      <w:pPr>
        <w:ind w:left="5967" w:hanging="360"/>
      </w:pPr>
      <w:rPr>
        <w:rFonts w:hint="default" w:ascii="Symbol" w:hAnsi="Symbol"/>
      </w:rPr>
    </w:lvl>
    <w:lvl w:ilvl="7" w:tplc="340A0003" w:tentative="1">
      <w:start w:val="1"/>
      <w:numFmt w:val="bullet"/>
      <w:lvlText w:val="o"/>
      <w:lvlJc w:val="left"/>
      <w:pPr>
        <w:ind w:left="6687" w:hanging="360"/>
      </w:pPr>
      <w:rPr>
        <w:rFonts w:hint="default" w:ascii="Courier New" w:hAnsi="Courier New" w:cs="Courier New"/>
      </w:rPr>
    </w:lvl>
    <w:lvl w:ilvl="8" w:tplc="340A0005" w:tentative="1">
      <w:start w:val="1"/>
      <w:numFmt w:val="bullet"/>
      <w:lvlText w:val=""/>
      <w:lvlJc w:val="left"/>
      <w:pPr>
        <w:ind w:left="7407" w:hanging="360"/>
      </w:pPr>
      <w:rPr>
        <w:rFonts w:hint="default" w:ascii="Wingdings" w:hAnsi="Wingdings"/>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hint="default" w:ascii="Wingdings" w:hAnsi="Wingdings"/>
      </w:rPr>
    </w:lvl>
    <w:lvl w:ilvl="1" w:tplc="340A000B">
      <w:start w:val="1"/>
      <w:numFmt w:val="bullet"/>
      <w:lvlText w:val=""/>
      <w:lvlJc w:val="left"/>
      <w:pPr>
        <w:ind w:left="2007" w:hanging="360"/>
      </w:pPr>
      <w:rPr>
        <w:rFonts w:hint="default" w:ascii="Wingdings" w:hAnsi="Wingdings"/>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hint="default" w:ascii="Wingdings" w:hAnsi="Wingdings"/>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hint="default" w:ascii="Symbol" w:hAnsi="Symbol" w:eastAsia="Times New Roman" w:cs="Arial"/>
      </w:rPr>
    </w:lvl>
    <w:lvl w:ilvl="1" w:tplc="340A0003">
      <w:start w:val="1"/>
      <w:numFmt w:val="bullet"/>
      <w:lvlText w:val="o"/>
      <w:lvlJc w:val="left"/>
      <w:pPr>
        <w:ind w:left="1080" w:hanging="360"/>
      </w:pPr>
      <w:rPr>
        <w:rFonts w:hint="default" w:ascii="Courier New" w:hAnsi="Courier New" w:cs="Courier New"/>
      </w:rPr>
    </w:lvl>
    <w:lvl w:ilvl="2" w:tplc="340A0005" w:tentative="1">
      <w:start w:val="1"/>
      <w:numFmt w:val="bullet"/>
      <w:lvlText w:val=""/>
      <w:lvlJc w:val="left"/>
      <w:pPr>
        <w:ind w:left="1800" w:hanging="360"/>
      </w:pPr>
      <w:rPr>
        <w:rFonts w:hint="default" w:ascii="Wingdings" w:hAnsi="Wingdings"/>
      </w:rPr>
    </w:lvl>
    <w:lvl w:ilvl="3" w:tplc="340A0001" w:tentative="1">
      <w:start w:val="1"/>
      <w:numFmt w:val="bullet"/>
      <w:lvlText w:val=""/>
      <w:lvlJc w:val="left"/>
      <w:pPr>
        <w:ind w:left="2520" w:hanging="360"/>
      </w:pPr>
      <w:rPr>
        <w:rFonts w:hint="default" w:ascii="Symbol" w:hAnsi="Symbol"/>
      </w:rPr>
    </w:lvl>
    <w:lvl w:ilvl="4" w:tplc="340A0003" w:tentative="1">
      <w:start w:val="1"/>
      <w:numFmt w:val="bullet"/>
      <w:lvlText w:val="o"/>
      <w:lvlJc w:val="left"/>
      <w:pPr>
        <w:ind w:left="3240" w:hanging="360"/>
      </w:pPr>
      <w:rPr>
        <w:rFonts w:hint="default" w:ascii="Courier New" w:hAnsi="Courier New" w:cs="Courier New"/>
      </w:rPr>
    </w:lvl>
    <w:lvl w:ilvl="5" w:tplc="340A0005" w:tentative="1">
      <w:start w:val="1"/>
      <w:numFmt w:val="bullet"/>
      <w:lvlText w:val=""/>
      <w:lvlJc w:val="left"/>
      <w:pPr>
        <w:ind w:left="3960" w:hanging="360"/>
      </w:pPr>
      <w:rPr>
        <w:rFonts w:hint="default" w:ascii="Wingdings" w:hAnsi="Wingdings"/>
      </w:rPr>
    </w:lvl>
    <w:lvl w:ilvl="6" w:tplc="340A0001" w:tentative="1">
      <w:start w:val="1"/>
      <w:numFmt w:val="bullet"/>
      <w:lvlText w:val=""/>
      <w:lvlJc w:val="left"/>
      <w:pPr>
        <w:ind w:left="4680" w:hanging="360"/>
      </w:pPr>
      <w:rPr>
        <w:rFonts w:hint="default" w:ascii="Symbol" w:hAnsi="Symbol"/>
      </w:rPr>
    </w:lvl>
    <w:lvl w:ilvl="7" w:tplc="340A0003" w:tentative="1">
      <w:start w:val="1"/>
      <w:numFmt w:val="bullet"/>
      <w:lvlText w:val="o"/>
      <w:lvlJc w:val="left"/>
      <w:pPr>
        <w:ind w:left="5400" w:hanging="360"/>
      </w:pPr>
      <w:rPr>
        <w:rFonts w:hint="default" w:ascii="Courier New" w:hAnsi="Courier New" w:cs="Courier New"/>
      </w:rPr>
    </w:lvl>
    <w:lvl w:ilvl="8" w:tplc="340A0005" w:tentative="1">
      <w:start w:val="1"/>
      <w:numFmt w:val="bullet"/>
      <w:lvlText w:val=""/>
      <w:lvlJc w:val="left"/>
      <w:pPr>
        <w:ind w:left="6120" w:hanging="360"/>
      </w:pPr>
      <w:rPr>
        <w:rFonts w:hint="default" w:ascii="Wingdings" w:hAnsi="Wingdings"/>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hint="default" w:ascii="Wingdings" w:hAnsi="Wingdings"/>
        <w:w w:val="99"/>
        <w:sz w:val="24"/>
        <w:szCs w:val="24"/>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hint="default" w:ascii="Calibri" w:hAnsi="Calibri" w:eastAsiaTheme="minorHAnsi" w:cstheme="minorBidi"/>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276F5"/>
    <w:rsid w:val="00A34EA4"/>
    <w:rsid w:val="00A352AF"/>
    <w:rsid w:val="00A6007E"/>
    <w:rsid w:val="00A60E39"/>
    <w:rsid w:val="00A61CB2"/>
    <w:rsid w:val="00A649CA"/>
    <w:rsid w:val="00A75088"/>
    <w:rsid w:val="00A8466B"/>
    <w:rsid w:val="00A8681C"/>
    <w:rsid w:val="00AA2430"/>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 w:val="25A99310"/>
    <w:rsid w:val="2A63128A"/>
    <w:rsid w:val="2DFB282F"/>
    <w:rsid w:val="49E2175A"/>
    <w:rsid w:val="5ED4B7EB"/>
    <w:rsid w:val="69CEF43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D3386E"/>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0"/>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 w:customStyle="1">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styleId="TTULO5Car0" w:customStyle="1">
    <w:name w:val="TÍTULO 5 Car"/>
    <w:basedOn w:val="PrrafodelistaCar"/>
    <w:link w:val="TTULO5"/>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styleId="TextocomentarioCar" w:customStyle="1">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styleId="AsuntodelcomentarioCar" w:customStyle="1">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3.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customXml/itemProps4.xml><?xml version="1.0" encoding="utf-8"?>
<ds:datastoreItem xmlns:ds="http://schemas.openxmlformats.org/officeDocument/2006/customXml" ds:itemID="{9C85FF47-FB02-465E-938A-398E8F8064E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Juan Pablo Hernandez Arriaza</cp:lastModifiedBy>
  <cp:revision>19</cp:revision>
  <cp:lastPrinted>2019-01-10T17:32:00Z</cp:lastPrinted>
  <dcterms:created xsi:type="dcterms:W3CDTF">2022-10-14T16:29:00Z</dcterms:created>
  <dcterms:modified xsi:type="dcterms:W3CDTF">2025-06-11T15:28:34Z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